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8D" w:rsidRPr="001E4EBE" w:rsidRDefault="00AF7BAF" w:rsidP="001E4EBE">
      <w:pPr>
        <w:jc w:val="center"/>
        <w:rPr>
          <w:rFonts w:asciiTheme="minorEastAsia" w:hAnsiTheme="minorEastAsia"/>
          <w:b/>
          <w:sz w:val="22"/>
          <w:szCs w:val="24"/>
        </w:rPr>
      </w:pPr>
      <w:bookmarkStart w:id="0" w:name="_GoBack"/>
      <w:bookmarkEnd w:id="0"/>
      <w:r w:rsidRPr="001E4EBE">
        <w:rPr>
          <w:rFonts w:asciiTheme="minorEastAsia" w:hAnsiTheme="minorEastAsia" w:hint="eastAsia"/>
          <w:b/>
          <w:sz w:val="24"/>
          <w:szCs w:val="24"/>
        </w:rPr>
        <w:t>軽度者に対する福祉用具貸与の例外給付に係る取り扱いについて</w:t>
      </w:r>
    </w:p>
    <w:p w:rsidR="00BE68F0" w:rsidRDefault="00BE68F0" w:rsidP="00BE68F0">
      <w:pPr>
        <w:rPr>
          <w:rFonts w:asciiTheme="minorEastAsia" w:hAnsiTheme="minorEastAsia"/>
          <w:b/>
        </w:rPr>
      </w:pPr>
    </w:p>
    <w:p w:rsidR="0088761B" w:rsidRPr="001E4EBE" w:rsidRDefault="0088761B" w:rsidP="00BE68F0">
      <w:pPr>
        <w:rPr>
          <w:rFonts w:asciiTheme="minorEastAsia" w:hAnsiTheme="minorEastAsia"/>
          <w:b/>
          <w:sz w:val="22"/>
        </w:rPr>
      </w:pPr>
      <w:r w:rsidRPr="001E4EBE">
        <w:rPr>
          <w:rFonts w:asciiTheme="minorEastAsia" w:hAnsiTheme="minorEastAsia" w:hint="eastAsia"/>
          <w:b/>
          <w:sz w:val="22"/>
        </w:rPr>
        <w:t>１.対象者</w:t>
      </w:r>
    </w:p>
    <w:p w:rsidR="0088761B" w:rsidRPr="001E4EBE" w:rsidRDefault="0088761B" w:rsidP="00BE68F0">
      <w:pPr>
        <w:rPr>
          <w:rFonts w:asciiTheme="minorEastAsia" w:hAnsiTheme="minorEastAsia"/>
          <w:sz w:val="22"/>
        </w:rPr>
      </w:pPr>
      <w:r w:rsidRPr="001E4EBE">
        <w:rPr>
          <w:rFonts w:asciiTheme="minorEastAsia" w:hAnsiTheme="minorEastAsia" w:hint="eastAsia"/>
          <w:sz w:val="22"/>
        </w:rPr>
        <w:t xml:space="preserve">　要支援１、要支援２及び要介護１の後志広域連合の被保険者</w:t>
      </w:r>
    </w:p>
    <w:p w:rsidR="00AF7BAF" w:rsidRPr="001E4EBE" w:rsidRDefault="0088761B" w:rsidP="00BE68F0">
      <w:pPr>
        <w:rPr>
          <w:rFonts w:asciiTheme="minorEastAsia" w:hAnsiTheme="minorEastAsia"/>
          <w:b/>
          <w:sz w:val="22"/>
        </w:rPr>
      </w:pPr>
      <w:r w:rsidRPr="001E4EBE">
        <w:rPr>
          <w:rFonts w:asciiTheme="minorEastAsia" w:hAnsiTheme="minorEastAsia" w:hint="eastAsia"/>
          <w:b/>
          <w:sz w:val="22"/>
        </w:rPr>
        <w:t>２.</w:t>
      </w:r>
      <w:r w:rsidR="00AF7BAF" w:rsidRPr="001E4EBE">
        <w:rPr>
          <w:rFonts w:asciiTheme="minorEastAsia" w:hAnsiTheme="minorEastAsia" w:hint="eastAsia"/>
          <w:b/>
          <w:sz w:val="22"/>
        </w:rPr>
        <w:t>実施方法</w:t>
      </w:r>
    </w:p>
    <w:p w:rsidR="00AF7BAF" w:rsidRPr="001E4EBE" w:rsidRDefault="00F51B39" w:rsidP="001E4EBE">
      <w:pPr>
        <w:ind w:firstLineChars="50" w:firstLine="110"/>
        <w:rPr>
          <w:rFonts w:asciiTheme="minorEastAsia" w:hAnsiTheme="minorEastAsia"/>
          <w:sz w:val="22"/>
        </w:rPr>
      </w:pPr>
      <w:r w:rsidRPr="001E4EBE">
        <w:rPr>
          <w:rFonts w:asciiTheme="minorEastAsia" w:hAnsiTheme="minorEastAsia" w:hint="eastAsia"/>
          <w:sz w:val="22"/>
        </w:rPr>
        <w:t>(１</w:t>
      </w:r>
      <w:r w:rsidR="00AF7BAF" w:rsidRPr="001E4EBE">
        <w:rPr>
          <w:rFonts w:asciiTheme="minorEastAsia" w:hAnsiTheme="minorEastAsia" w:hint="eastAsia"/>
          <w:sz w:val="22"/>
        </w:rPr>
        <w:t>)利用者の状態の確認</w:t>
      </w:r>
      <w:r w:rsidRPr="001E4EBE">
        <w:rPr>
          <w:rFonts w:asciiTheme="minorEastAsia" w:hAnsiTheme="minorEastAsia" w:hint="eastAsia"/>
          <w:sz w:val="22"/>
        </w:rPr>
        <w:t>及び基本調査の確認</w:t>
      </w:r>
    </w:p>
    <w:p w:rsidR="00AF7BAF" w:rsidRPr="001E4EBE" w:rsidRDefault="00AF7BAF" w:rsidP="00BE68F0">
      <w:pPr>
        <w:ind w:leftChars="200" w:left="420"/>
        <w:rPr>
          <w:rFonts w:asciiTheme="minorEastAsia" w:hAnsiTheme="minorEastAsia"/>
          <w:sz w:val="22"/>
        </w:rPr>
      </w:pPr>
      <w:r w:rsidRPr="001E4EBE">
        <w:rPr>
          <w:rFonts w:asciiTheme="minorEastAsia" w:hAnsiTheme="minorEastAsia" w:hint="eastAsia"/>
          <w:sz w:val="22"/>
        </w:rPr>
        <w:t>ケアマネージャーもしくは地域包括支援センターの担当職員（以下「ケアマネ等」）は、利用者の直近の認定調査の結果より、</w:t>
      </w:r>
      <w:r w:rsidRPr="001E4EBE">
        <w:rPr>
          <w:rFonts w:asciiTheme="minorEastAsia" w:hAnsiTheme="minorEastAsia" w:hint="eastAsia"/>
          <w:b/>
          <w:sz w:val="22"/>
          <w:u w:val="single"/>
        </w:rPr>
        <w:t>別表１</w:t>
      </w:r>
      <w:r w:rsidR="00F51B39" w:rsidRPr="001E4EBE">
        <w:rPr>
          <w:rFonts w:asciiTheme="minorEastAsia" w:hAnsiTheme="minorEastAsia" w:hint="eastAsia"/>
          <w:sz w:val="22"/>
        </w:rPr>
        <w:t>の状態に該当となるか確認します。</w:t>
      </w:r>
    </w:p>
    <w:p w:rsidR="00F51B39" w:rsidRPr="001E4EBE" w:rsidRDefault="00F51B39" w:rsidP="00BE68F0">
      <w:pPr>
        <w:ind w:left="360"/>
        <w:rPr>
          <w:rFonts w:asciiTheme="minorEastAsia" w:hAnsiTheme="minorEastAsia"/>
          <w:sz w:val="22"/>
        </w:rPr>
      </w:pPr>
      <w:r w:rsidRPr="001E4EBE">
        <w:rPr>
          <w:rFonts w:asciiTheme="minorEastAsia" w:hAnsiTheme="minorEastAsia" w:hint="eastAsia"/>
          <w:sz w:val="22"/>
        </w:rPr>
        <w:t>もし、該当すれば、例外給付の必要性についてサービス担当者会議等を通じた適切なケアマネジメントにより、</w:t>
      </w:r>
      <w:r w:rsidRPr="001E4EBE">
        <w:rPr>
          <w:rFonts w:asciiTheme="minorEastAsia" w:hAnsiTheme="minorEastAsia" w:hint="eastAsia"/>
          <w:sz w:val="22"/>
          <w:u w:val="single"/>
        </w:rPr>
        <w:t>ケアマネ等が判断する</w:t>
      </w:r>
      <w:r w:rsidRPr="001E4EBE">
        <w:rPr>
          <w:rFonts w:asciiTheme="minorEastAsia" w:hAnsiTheme="minorEastAsia" w:hint="eastAsia"/>
          <w:sz w:val="22"/>
        </w:rPr>
        <w:t>こととなります。</w:t>
      </w:r>
    </w:p>
    <w:p w:rsidR="00F51B39" w:rsidRPr="001E4EBE" w:rsidRDefault="00F51B39" w:rsidP="001E4EBE">
      <w:pPr>
        <w:ind w:firstLineChars="50" w:firstLine="110"/>
        <w:rPr>
          <w:rFonts w:asciiTheme="minorEastAsia" w:hAnsiTheme="minorEastAsia"/>
          <w:sz w:val="22"/>
        </w:rPr>
      </w:pPr>
    </w:p>
    <w:p w:rsidR="00F51B39" w:rsidRPr="001E4EBE" w:rsidRDefault="00F51B39" w:rsidP="001E4EBE">
      <w:pPr>
        <w:ind w:firstLineChars="50" w:firstLine="110"/>
        <w:rPr>
          <w:rFonts w:asciiTheme="minorEastAsia" w:hAnsiTheme="minorEastAsia"/>
          <w:sz w:val="22"/>
        </w:rPr>
      </w:pPr>
      <w:r w:rsidRPr="001E4EBE">
        <w:rPr>
          <w:rFonts w:asciiTheme="minorEastAsia" w:hAnsiTheme="minorEastAsia" w:hint="eastAsia"/>
          <w:sz w:val="22"/>
        </w:rPr>
        <w:t>(２)基本調査の確認項目が無い場合</w:t>
      </w:r>
    </w:p>
    <w:p w:rsidR="00F51B39" w:rsidRPr="001E4EBE" w:rsidRDefault="00F51B39" w:rsidP="001E4EBE">
      <w:pPr>
        <w:autoSpaceDE w:val="0"/>
        <w:autoSpaceDN w:val="0"/>
        <w:adjustRightInd w:val="0"/>
        <w:ind w:left="440" w:hangingChars="200" w:hanging="440"/>
        <w:rPr>
          <w:rFonts w:asciiTheme="minorEastAsia" w:hAnsiTheme="minorEastAsia" w:cs="ＭＳ 明朝"/>
          <w:kern w:val="0"/>
          <w:sz w:val="22"/>
        </w:rPr>
      </w:pPr>
      <w:r w:rsidRPr="001E4EBE">
        <w:rPr>
          <w:rFonts w:asciiTheme="minorEastAsia" w:hAnsiTheme="minorEastAsia" w:hint="eastAsia"/>
          <w:sz w:val="22"/>
        </w:rPr>
        <w:t xml:space="preserve">　　</w:t>
      </w:r>
      <w:r w:rsidRPr="001E4EBE">
        <w:rPr>
          <w:rFonts w:asciiTheme="minorEastAsia" w:hAnsiTheme="minorEastAsia" w:cs="ＭＳ 明朝" w:hint="eastAsia"/>
          <w:kern w:val="0"/>
          <w:sz w:val="22"/>
        </w:rPr>
        <w:t>「車いす及び車いす付属品」の【日常生活範囲において移動の支援が必要と認められる者】及び「移動用リフト」の【生活環境において段差の解消が必要と認められる者】については、該当する基本調査の結果がありません。</w:t>
      </w:r>
    </w:p>
    <w:p w:rsidR="00F51B39" w:rsidRPr="001E4EBE" w:rsidRDefault="00F51B39" w:rsidP="00BE68F0">
      <w:pPr>
        <w:autoSpaceDE w:val="0"/>
        <w:autoSpaceDN w:val="0"/>
        <w:adjustRightInd w:val="0"/>
        <w:ind w:leftChars="200" w:left="420"/>
        <w:rPr>
          <w:rFonts w:asciiTheme="minorEastAsia" w:hAnsiTheme="minorEastAsia" w:cs="ＭＳ 明朝"/>
          <w:kern w:val="0"/>
          <w:sz w:val="22"/>
        </w:rPr>
      </w:pPr>
      <w:r w:rsidRPr="001E4EBE">
        <w:rPr>
          <w:rFonts w:asciiTheme="minorEastAsia" w:hAnsiTheme="minorEastAsia" w:cs="ＭＳ 明朝" w:hint="eastAsia"/>
          <w:kern w:val="0"/>
          <w:sz w:val="22"/>
        </w:rPr>
        <w:t>このため、該当するかどうかの判断及び例外給付の必要性は、サービス担当者会議等を通じた適切なケアマネジメントにより、</w:t>
      </w:r>
      <w:r w:rsidRPr="001E4EBE">
        <w:rPr>
          <w:rFonts w:asciiTheme="minorEastAsia" w:hAnsiTheme="minorEastAsia" w:cs="ＭＳ 明朝" w:hint="eastAsia"/>
          <w:kern w:val="0"/>
          <w:sz w:val="22"/>
          <w:u w:val="single"/>
        </w:rPr>
        <w:t>ケアマネ等が判断する</w:t>
      </w:r>
      <w:r w:rsidRPr="001E4EBE">
        <w:rPr>
          <w:rFonts w:asciiTheme="minorEastAsia" w:hAnsiTheme="minorEastAsia" w:cs="ＭＳ 明朝" w:hint="eastAsia"/>
          <w:kern w:val="0"/>
          <w:sz w:val="22"/>
        </w:rPr>
        <w:t>こととなります。</w:t>
      </w:r>
    </w:p>
    <w:p w:rsidR="00E73F9B" w:rsidRPr="001E4EBE" w:rsidRDefault="00E73F9B" w:rsidP="00BE68F0">
      <w:pPr>
        <w:autoSpaceDE w:val="0"/>
        <w:autoSpaceDN w:val="0"/>
        <w:adjustRightInd w:val="0"/>
        <w:rPr>
          <w:rFonts w:asciiTheme="minorEastAsia" w:hAnsiTheme="minorEastAsia" w:cs="ＭＳ 明朝"/>
          <w:kern w:val="0"/>
          <w:sz w:val="22"/>
        </w:rPr>
      </w:pPr>
    </w:p>
    <w:p w:rsidR="00E73F9B" w:rsidRPr="001E4EBE" w:rsidRDefault="00E73F9B" w:rsidP="001E4EBE">
      <w:pPr>
        <w:autoSpaceDE w:val="0"/>
        <w:autoSpaceDN w:val="0"/>
        <w:adjustRightInd w:val="0"/>
        <w:ind w:firstLineChars="50" w:firstLine="110"/>
        <w:rPr>
          <w:rFonts w:asciiTheme="minorEastAsia" w:hAnsiTheme="minorEastAsia" w:cs="ＭＳ 明朝"/>
          <w:kern w:val="0"/>
          <w:sz w:val="22"/>
        </w:rPr>
      </w:pPr>
      <w:r w:rsidRPr="001E4EBE">
        <w:rPr>
          <w:rFonts w:asciiTheme="minorEastAsia" w:hAnsiTheme="minorEastAsia" w:hint="eastAsia"/>
          <w:sz w:val="22"/>
        </w:rPr>
        <w:t>(３)</w:t>
      </w:r>
      <w:r w:rsidRPr="001E4EBE">
        <w:rPr>
          <w:rFonts w:asciiTheme="minorEastAsia" w:hAnsiTheme="minorEastAsia" w:cs="ＭＳ 明朝" w:hint="eastAsia"/>
          <w:kern w:val="0"/>
          <w:sz w:val="22"/>
        </w:rPr>
        <w:t xml:space="preserve"> 基本調査の結果では例外給付の対象とならない場合</w:t>
      </w:r>
    </w:p>
    <w:p w:rsidR="00E73F9B" w:rsidRPr="001E4EBE" w:rsidRDefault="00E73F9B" w:rsidP="00BE68F0">
      <w:pPr>
        <w:autoSpaceDE w:val="0"/>
        <w:autoSpaceDN w:val="0"/>
        <w:adjustRightInd w:val="0"/>
        <w:ind w:leftChars="200" w:left="420"/>
        <w:rPr>
          <w:rFonts w:asciiTheme="minorEastAsia" w:hAnsiTheme="minorEastAsia" w:cs="ＭＳ 明朝"/>
          <w:kern w:val="0"/>
          <w:sz w:val="22"/>
        </w:rPr>
      </w:pPr>
      <w:r w:rsidRPr="001E4EBE">
        <w:rPr>
          <w:rFonts w:asciiTheme="minorEastAsia" w:hAnsiTheme="minorEastAsia" w:cs="ＭＳ 明朝" w:hint="eastAsia"/>
          <w:kern w:val="0"/>
          <w:sz w:val="22"/>
        </w:rPr>
        <w:t>基本調査の結果のみでは例外給付の対象とならない事例についても、</w:t>
      </w:r>
      <w:r w:rsidR="003D3CB1" w:rsidRPr="001E4EBE">
        <w:rPr>
          <w:rFonts w:asciiTheme="minorEastAsia" w:hAnsiTheme="minorEastAsia" w:cs="ＭＳ 明朝" w:hint="eastAsia"/>
          <w:kern w:val="0"/>
          <w:sz w:val="22"/>
        </w:rPr>
        <w:t>ケアマネ等が医師の意見（医学的所見）に基づき、下表のⅰからⅲ</w:t>
      </w:r>
      <w:r w:rsidRPr="001E4EBE">
        <w:rPr>
          <w:rFonts w:asciiTheme="minorEastAsia" w:hAnsiTheme="minorEastAsia" w:cs="ＭＳ 明朝" w:hint="eastAsia"/>
          <w:kern w:val="0"/>
          <w:sz w:val="22"/>
        </w:rPr>
        <w:t>までのいずれかに該当する</w:t>
      </w:r>
      <w:r w:rsidR="003D3CB1" w:rsidRPr="001E4EBE">
        <w:rPr>
          <w:rFonts w:asciiTheme="minorEastAsia" w:hAnsiTheme="minorEastAsia" w:cs="ＭＳ 明朝" w:hint="eastAsia"/>
          <w:kern w:val="0"/>
          <w:sz w:val="22"/>
        </w:rPr>
        <w:t>ことを確認します。</w:t>
      </w:r>
    </w:p>
    <w:p w:rsidR="003D3CB1" w:rsidRPr="001E4EBE" w:rsidRDefault="003D3CB1" w:rsidP="00BE68F0">
      <w:pPr>
        <w:autoSpaceDE w:val="0"/>
        <w:autoSpaceDN w:val="0"/>
        <w:adjustRightInd w:val="0"/>
        <w:ind w:leftChars="200" w:left="420"/>
        <w:rPr>
          <w:rFonts w:asciiTheme="minorEastAsia" w:hAnsiTheme="minorEastAsia"/>
          <w:sz w:val="22"/>
        </w:rPr>
      </w:pPr>
      <w:r w:rsidRPr="001E4EBE">
        <w:rPr>
          <w:rFonts w:asciiTheme="minorEastAsia" w:hAnsiTheme="minorEastAsia" w:cs="ＭＳ 明朝" w:hint="eastAsia"/>
          <w:kern w:val="0"/>
          <w:sz w:val="22"/>
        </w:rPr>
        <w:t>なお、</w:t>
      </w:r>
      <w:r w:rsidRPr="001E4EBE">
        <w:rPr>
          <w:rFonts w:asciiTheme="minorEastAsia" w:hAnsiTheme="minorEastAsia" w:hint="eastAsia"/>
          <w:sz w:val="22"/>
        </w:rPr>
        <w:t>医師に対して医学的所見を確認する場合、単に情報提供を求めるのではなく、担当ケアマネ等としてのアセスメント内容、および必要と考えられる福祉用具の種目等、必要な情報を明らかにしてください。</w:t>
      </w:r>
    </w:p>
    <w:p w:rsidR="0083165C" w:rsidRPr="001E4EBE" w:rsidRDefault="0083165C" w:rsidP="00BE68F0">
      <w:pPr>
        <w:autoSpaceDE w:val="0"/>
        <w:autoSpaceDN w:val="0"/>
        <w:adjustRightInd w:val="0"/>
        <w:rPr>
          <w:rFonts w:asciiTheme="minorEastAsia" w:hAnsiTheme="minorEastAsia" w:cs="ＭＳ 明朝"/>
          <w:kern w:val="0"/>
          <w:sz w:val="22"/>
        </w:rPr>
      </w:pPr>
    </w:p>
    <w:p w:rsidR="003D3CB1" w:rsidRPr="001E4EBE" w:rsidRDefault="003D3CB1" w:rsidP="00BE68F0">
      <w:pPr>
        <w:autoSpaceDE w:val="0"/>
        <w:autoSpaceDN w:val="0"/>
        <w:adjustRightInd w:val="0"/>
        <w:rPr>
          <w:rFonts w:asciiTheme="minorEastAsia" w:hAnsiTheme="minorEastAsia" w:cs="ＭＳ 明朝"/>
          <w:kern w:val="0"/>
          <w:sz w:val="22"/>
        </w:rPr>
      </w:pPr>
      <w:r w:rsidRPr="001E4EBE">
        <w:rPr>
          <w:rFonts w:asciiTheme="minorEastAsia" w:hAnsiTheme="minorEastAsia" w:cs="ＭＳ 明朝" w:hint="eastAsia"/>
          <w:kern w:val="0"/>
          <w:sz w:val="22"/>
        </w:rPr>
        <w:t>＜福祉用具貸与の例外給付の対象とすべき状態像＞</w:t>
      </w:r>
    </w:p>
    <w:tbl>
      <w:tblPr>
        <w:tblStyle w:val="a4"/>
        <w:tblW w:w="8789" w:type="dxa"/>
        <w:tblInd w:w="108" w:type="dxa"/>
        <w:tblLook w:val="04A0" w:firstRow="1" w:lastRow="0" w:firstColumn="1" w:lastColumn="0" w:noHBand="0" w:noVBand="1"/>
      </w:tblPr>
      <w:tblGrid>
        <w:gridCol w:w="567"/>
        <w:gridCol w:w="5529"/>
        <w:gridCol w:w="2693"/>
      </w:tblGrid>
      <w:tr w:rsidR="003D3CB1" w:rsidRPr="001E4EBE" w:rsidTr="002D5150">
        <w:tc>
          <w:tcPr>
            <w:tcW w:w="567" w:type="dxa"/>
          </w:tcPr>
          <w:p w:rsidR="003D3CB1" w:rsidRPr="001E4EBE" w:rsidRDefault="003D3CB1" w:rsidP="00BE68F0">
            <w:pPr>
              <w:autoSpaceDE w:val="0"/>
              <w:autoSpaceDN w:val="0"/>
              <w:adjustRightInd w:val="0"/>
              <w:rPr>
                <w:rFonts w:asciiTheme="minorEastAsia" w:hAnsiTheme="minorEastAsia" w:cs="ＭＳ 明朝"/>
                <w:kern w:val="0"/>
                <w:sz w:val="22"/>
              </w:rPr>
            </w:pPr>
          </w:p>
        </w:tc>
        <w:tc>
          <w:tcPr>
            <w:tcW w:w="5529" w:type="dxa"/>
          </w:tcPr>
          <w:p w:rsidR="003D3CB1" w:rsidRPr="001E4EBE" w:rsidRDefault="003D3CB1" w:rsidP="001E4EBE">
            <w:pPr>
              <w:autoSpaceDE w:val="0"/>
              <w:autoSpaceDN w:val="0"/>
              <w:adjustRightInd w:val="0"/>
              <w:jc w:val="center"/>
              <w:rPr>
                <w:rFonts w:asciiTheme="minorEastAsia" w:hAnsiTheme="minorEastAsia" w:cs="ＭＳ 明朝"/>
                <w:kern w:val="0"/>
                <w:sz w:val="22"/>
              </w:rPr>
            </w:pPr>
            <w:r w:rsidRPr="001E4EBE">
              <w:rPr>
                <w:rFonts w:asciiTheme="minorEastAsia" w:hAnsiTheme="minorEastAsia" w:cs="ＭＳ 明朝" w:hint="eastAsia"/>
                <w:kern w:val="0"/>
                <w:sz w:val="22"/>
              </w:rPr>
              <w:t>該当項目</w:t>
            </w:r>
          </w:p>
        </w:tc>
        <w:tc>
          <w:tcPr>
            <w:tcW w:w="2693" w:type="dxa"/>
          </w:tcPr>
          <w:p w:rsidR="003D3CB1" w:rsidRPr="001E4EBE" w:rsidRDefault="0083165C" w:rsidP="001E4EBE">
            <w:pPr>
              <w:autoSpaceDE w:val="0"/>
              <w:autoSpaceDN w:val="0"/>
              <w:adjustRightInd w:val="0"/>
              <w:jc w:val="center"/>
              <w:rPr>
                <w:rFonts w:asciiTheme="minorEastAsia" w:hAnsiTheme="minorEastAsia" w:cs="ＭＳ 明朝"/>
                <w:kern w:val="0"/>
                <w:sz w:val="22"/>
              </w:rPr>
            </w:pPr>
            <w:r w:rsidRPr="001E4EBE">
              <w:rPr>
                <w:rFonts w:asciiTheme="minorEastAsia" w:hAnsiTheme="minorEastAsia" w:cs="ＭＳ 明朝" w:hint="eastAsia"/>
                <w:kern w:val="0"/>
                <w:sz w:val="22"/>
              </w:rPr>
              <w:t>事例</w:t>
            </w:r>
          </w:p>
        </w:tc>
      </w:tr>
      <w:tr w:rsidR="003D3CB1" w:rsidRPr="001E4EBE" w:rsidTr="002D5150">
        <w:tc>
          <w:tcPr>
            <w:tcW w:w="567" w:type="dxa"/>
          </w:tcPr>
          <w:p w:rsidR="003D3CB1" w:rsidRPr="001E4EBE" w:rsidRDefault="003D3CB1" w:rsidP="00BE68F0">
            <w:pPr>
              <w:autoSpaceDE w:val="0"/>
              <w:autoSpaceDN w:val="0"/>
              <w:adjustRightInd w:val="0"/>
              <w:rPr>
                <w:rFonts w:asciiTheme="minorEastAsia" w:hAnsiTheme="minorEastAsia" w:cs="ＭＳ 明朝"/>
                <w:kern w:val="0"/>
                <w:sz w:val="22"/>
              </w:rPr>
            </w:pPr>
            <w:r w:rsidRPr="001E4EBE">
              <w:rPr>
                <w:rFonts w:asciiTheme="minorEastAsia" w:hAnsiTheme="minorEastAsia" w:cs="ＭＳ 明朝" w:hint="eastAsia"/>
                <w:kern w:val="0"/>
                <w:sz w:val="22"/>
              </w:rPr>
              <w:t>ⅰ</w:t>
            </w:r>
          </w:p>
        </w:tc>
        <w:tc>
          <w:tcPr>
            <w:tcW w:w="5529" w:type="dxa"/>
          </w:tcPr>
          <w:p w:rsidR="003D3CB1" w:rsidRPr="001E4EBE" w:rsidRDefault="0083165C" w:rsidP="00BE68F0">
            <w:pPr>
              <w:ind w:right="44"/>
              <w:rPr>
                <w:rFonts w:asciiTheme="minorEastAsia" w:hAnsiTheme="minorEastAsia"/>
                <w:sz w:val="22"/>
              </w:rPr>
            </w:pPr>
            <w:r w:rsidRPr="001E4EBE">
              <w:rPr>
                <w:rFonts w:asciiTheme="minorEastAsia" w:hAnsiTheme="minorEastAsia" w:hint="eastAsia"/>
                <w:sz w:val="22"/>
              </w:rPr>
              <w:t>疾病その他の原因により、状態が変動しやすく、日によって又は時間帯によって、頻繁に第95号告示第25号のイ（注１）に該当する者</w:t>
            </w:r>
          </w:p>
        </w:tc>
        <w:tc>
          <w:tcPr>
            <w:tcW w:w="2693" w:type="dxa"/>
          </w:tcPr>
          <w:p w:rsidR="003D3CB1" w:rsidRPr="001E4EBE" w:rsidRDefault="0083165C" w:rsidP="00BE68F0">
            <w:pPr>
              <w:autoSpaceDE w:val="0"/>
              <w:autoSpaceDN w:val="0"/>
              <w:adjustRightInd w:val="0"/>
              <w:rPr>
                <w:rFonts w:asciiTheme="minorEastAsia" w:hAnsiTheme="minorEastAsia" w:cs="ＭＳ 明朝"/>
                <w:kern w:val="0"/>
                <w:sz w:val="22"/>
              </w:rPr>
            </w:pPr>
            <w:r w:rsidRPr="001E4EBE">
              <w:rPr>
                <w:rFonts w:asciiTheme="minorEastAsia" w:hAnsiTheme="minorEastAsia" w:hint="eastAsia"/>
                <w:sz w:val="22"/>
              </w:rPr>
              <w:t>パーキンソン病の治療薬による</w:t>
            </w:r>
            <w:r w:rsidRPr="001E4EBE">
              <w:rPr>
                <w:rFonts w:asciiTheme="minorEastAsia" w:hAnsiTheme="minorEastAsia"/>
                <w:sz w:val="22"/>
              </w:rPr>
              <w:t>on</w:t>
            </w:r>
            <w:r w:rsidRPr="001E4EBE">
              <w:rPr>
                <w:rFonts w:asciiTheme="minorEastAsia" w:hAnsiTheme="minorEastAsia" w:hint="eastAsia"/>
                <w:sz w:val="22"/>
              </w:rPr>
              <w:t>・</w:t>
            </w:r>
            <w:r w:rsidRPr="001E4EBE">
              <w:rPr>
                <w:rFonts w:asciiTheme="minorEastAsia" w:hAnsiTheme="minorEastAsia"/>
                <w:sz w:val="22"/>
              </w:rPr>
              <w:t>off</w:t>
            </w:r>
            <w:r w:rsidRPr="001E4EBE">
              <w:rPr>
                <w:rFonts w:asciiTheme="minorEastAsia" w:hAnsiTheme="minorEastAsia" w:hint="eastAsia"/>
                <w:sz w:val="22"/>
              </w:rPr>
              <w:t>現象</w:t>
            </w:r>
          </w:p>
        </w:tc>
      </w:tr>
      <w:tr w:rsidR="003D3CB1" w:rsidRPr="001E4EBE" w:rsidTr="002D5150">
        <w:tc>
          <w:tcPr>
            <w:tcW w:w="567" w:type="dxa"/>
          </w:tcPr>
          <w:p w:rsidR="003D3CB1" w:rsidRPr="001E4EBE" w:rsidRDefault="003D3CB1" w:rsidP="00BE68F0">
            <w:pPr>
              <w:autoSpaceDE w:val="0"/>
              <w:autoSpaceDN w:val="0"/>
              <w:adjustRightInd w:val="0"/>
              <w:rPr>
                <w:rFonts w:asciiTheme="minorEastAsia" w:hAnsiTheme="minorEastAsia" w:cs="ＭＳ 明朝"/>
                <w:kern w:val="0"/>
                <w:sz w:val="22"/>
              </w:rPr>
            </w:pPr>
            <w:r w:rsidRPr="001E4EBE">
              <w:rPr>
                <w:rFonts w:asciiTheme="minorEastAsia" w:hAnsiTheme="minorEastAsia" w:cs="ＭＳ 明朝" w:hint="eastAsia"/>
                <w:kern w:val="0"/>
                <w:sz w:val="22"/>
              </w:rPr>
              <w:t>ⅱ</w:t>
            </w:r>
          </w:p>
        </w:tc>
        <w:tc>
          <w:tcPr>
            <w:tcW w:w="5529" w:type="dxa"/>
          </w:tcPr>
          <w:p w:rsidR="003D3CB1" w:rsidRPr="001E4EBE" w:rsidRDefault="0083165C" w:rsidP="00BE68F0">
            <w:pPr>
              <w:ind w:right="44"/>
              <w:rPr>
                <w:rFonts w:asciiTheme="minorEastAsia" w:hAnsiTheme="minorEastAsia"/>
                <w:sz w:val="22"/>
              </w:rPr>
            </w:pPr>
            <w:r w:rsidRPr="001E4EBE">
              <w:rPr>
                <w:rFonts w:asciiTheme="minorEastAsia" w:hAnsiTheme="minorEastAsia" w:hint="eastAsia"/>
                <w:sz w:val="22"/>
              </w:rPr>
              <w:t>疾病その他の原因により、状態が急速に悪化し、短期間のうちに第95号告示第25号のイ（注１）に該当するに至ることが確実に見込まれる者</w:t>
            </w:r>
          </w:p>
        </w:tc>
        <w:tc>
          <w:tcPr>
            <w:tcW w:w="2693" w:type="dxa"/>
          </w:tcPr>
          <w:p w:rsidR="003D3CB1" w:rsidRPr="001E4EBE" w:rsidRDefault="0083165C" w:rsidP="00BE68F0">
            <w:pPr>
              <w:autoSpaceDE w:val="0"/>
              <w:autoSpaceDN w:val="0"/>
              <w:adjustRightInd w:val="0"/>
              <w:rPr>
                <w:rFonts w:asciiTheme="minorEastAsia" w:hAnsiTheme="minorEastAsia" w:cs="ＭＳ 明朝"/>
                <w:kern w:val="0"/>
                <w:sz w:val="22"/>
              </w:rPr>
            </w:pPr>
            <w:r w:rsidRPr="001E4EBE">
              <w:rPr>
                <w:rFonts w:asciiTheme="minorEastAsia" w:hAnsiTheme="minorEastAsia" w:hint="eastAsia"/>
                <w:sz w:val="22"/>
              </w:rPr>
              <w:t>ガン末期の急速な状態変化</w:t>
            </w:r>
          </w:p>
        </w:tc>
      </w:tr>
      <w:tr w:rsidR="003D3CB1" w:rsidRPr="001E4EBE" w:rsidTr="002D5150">
        <w:tc>
          <w:tcPr>
            <w:tcW w:w="567" w:type="dxa"/>
          </w:tcPr>
          <w:p w:rsidR="003D3CB1" w:rsidRPr="001E4EBE" w:rsidRDefault="003D3CB1" w:rsidP="00BE68F0">
            <w:pPr>
              <w:autoSpaceDE w:val="0"/>
              <w:autoSpaceDN w:val="0"/>
              <w:adjustRightInd w:val="0"/>
              <w:rPr>
                <w:rFonts w:asciiTheme="minorEastAsia" w:hAnsiTheme="minorEastAsia" w:cs="ＭＳ 明朝"/>
                <w:kern w:val="0"/>
                <w:sz w:val="22"/>
              </w:rPr>
            </w:pPr>
            <w:r w:rsidRPr="001E4EBE">
              <w:rPr>
                <w:rFonts w:asciiTheme="minorEastAsia" w:hAnsiTheme="minorEastAsia" w:cs="ＭＳ 明朝" w:hint="eastAsia"/>
                <w:kern w:val="0"/>
                <w:sz w:val="22"/>
              </w:rPr>
              <w:t>ⅲ</w:t>
            </w:r>
          </w:p>
        </w:tc>
        <w:tc>
          <w:tcPr>
            <w:tcW w:w="5529" w:type="dxa"/>
          </w:tcPr>
          <w:p w:rsidR="003D3CB1" w:rsidRPr="001E4EBE" w:rsidRDefault="0083165C" w:rsidP="00BE68F0">
            <w:pPr>
              <w:ind w:right="44"/>
              <w:rPr>
                <w:rFonts w:asciiTheme="minorEastAsia" w:hAnsiTheme="minorEastAsia"/>
                <w:sz w:val="22"/>
              </w:rPr>
            </w:pPr>
            <w:r w:rsidRPr="001E4EBE">
              <w:rPr>
                <w:rFonts w:asciiTheme="minorEastAsia" w:hAnsiTheme="minorEastAsia" w:hint="eastAsia"/>
                <w:sz w:val="22"/>
              </w:rPr>
              <w:t>疾病その他の原因により、身体への重大な危険性又は症状の重篤化の回避等医学的判断から第95号告示第25号のイ（注１）に該当すると判断できる者</w:t>
            </w:r>
          </w:p>
        </w:tc>
        <w:tc>
          <w:tcPr>
            <w:tcW w:w="2693" w:type="dxa"/>
          </w:tcPr>
          <w:p w:rsidR="003D3CB1" w:rsidRPr="001E4EBE" w:rsidRDefault="0083165C" w:rsidP="00BE68F0">
            <w:pPr>
              <w:autoSpaceDE w:val="0"/>
              <w:autoSpaceDN w:val="0"/>
              <w:adjustRightInd w:val="0"/>
              <w:rPr>
                <w:rFonts w:asciiTheme="minorEastAsia" w:hAnsiTheme="minorEastAsia" w:cs="ＭＳ 明朝"/>
                <w:kern w:val="0"/>
                <w:sz w:val="22"/>
              </w:rPr>
            </w:pPr>
            <w:r w:rsidRPr="001E4EBE">
              <w:rPr>
                <w:rFonts w:asciiTheme="minorEastAsia" w:hAnsiTheme="minorEastAsia" w:hint="eastAsia"/>
                <w:sz w:val="22"/>
              </w:rPr>
              <w:t>ぜんそく発作等による呼吸不全、心疾患による心不全、嚥下障害による誤嚥性肺炎の回避</w:t>
            </w:r>
          </w:p>
        </w:tc>
      </w:tr>
    </w:tbl>
    <w:p w:rsidR="0083165C" w:rsidRPr="001E4EBE" w:rsidRDefault="001E4EBE" w:rsidP="001E4EBE">
      <w:pPr>
        <w:autoSpaceDE w:val="0"/>
        <w:autoSpaceDN w:val="0"/>
        <w:adjustRightInd w:val="0"/>
        <w:rPr>
          <w:rFonts w:asciiTheme="minorEastAsia" w:hAnsiTheme="minorEastAsia" w:cs="ＭＳ 明朝"/>
          <w:kern w:val="0"/>
          <w:sz w:val="22"/>
        </w:rPr>
      </w:pPr>
      <w:r w:rsidRPr="001E4EBE">
        <w:rPr>
          <w:rFonts w:asciiTheme="minorEastAsia" w:hAnsiTheme="minorEastAsia" w:cs="Century" w:hint="eastAsia"/>
          <w:kern w:val="0"/>
          <w:sz w:val="22"/>
        </w:rPr>
        <w:t>（注１）</w:t>
      </w:r>
      <w:r w:rsidRPr="001E4EBE">
        <w:rPr>
          <w:rFonts w:asciiTheme="minorEastAsia" w:hAnsiTheme="minorEastAsia" w:cs="Century" w:hint="eastAsia"/>
          <w:b/>
          <w:kern w:val="0"/>
          <w:sz w:val="22"/>
        </w:rPr>
        <w:t xml:space="preserve">　</w:t>
      </w:r>
      <w:r w:rsidR="0083165C" w:rsidRPr="001E4EBE">
        <w:rPr>
          <w:rFonts w:asciiTheme="minorEastAsia" w:hAnsiTheme="minorEastAsia" w:cs="Century" w:hint="eastAsia"/>
          <w:b/>
          <w:kern w:val="0"/>
          <w:sz w:val="22"/>
          <w:u w:val="single"/>
        </w:rPr>
        <w:t>別表１</w:t>
      </w:r>
      <w:r w:rsidR="0083165C" w:rsidRPr="001E4EBE">
        <w:rPr>
          <w:rFonts w:asciiTheme="minorEastAsia" w:hAnsiTheme="minorEastAsia" w:cs="ＭＳ 明朝" w:hint="eastAsia"/>
          <w:b/>
          <w:kern w:val="0"/>
          <w:sz w:val="22"/>
          <w:u w:val="single"/>
        </w:rPr>
        <w:t>の表</w:t>
      </w:r>
      <w:r w:rsidR="0083165C" w:rsidRPr="001E4EBE">
        <w:rPr>
          <w:rFonts w:asciiTheme="minorEastAsia" w:hAnsiTheme="minorEastAsia" w:cs="ＭＳ 明朝" w:hint="eastAsia"/>
          <w:kern w:val="0"/>
          <w:sz w:val="22"/>
        </w:rPr>
        <w:t>（平成</w:t>
      </w:r>
      <w:r w:rsidR="0083165C" w:rsidRPr="001E4EBE">
        <w:rPr>
          <w:rFonts w:asciiTheme="minorEastAsia" w:hAnsiTheme="minorEastAsia" w:cs="Century" w:hint="eastAsia"/>
          <w:kern w:val="0"/>
          <w:sz w:val="22"/>
        </w:rPr>
        <w:t>24</w:t>
      </w:r>
      <w:r w:rsidR="0083165C" w:rsidRPr="001E4EBE">
        <w:rPr>
          <w:rFonts w:asciiTheme="minorEastAsia" w:hAnsiTheme="minorEastAsia" w:cs="ＭＳ 明朝" w:hint="eastAsia"/>
          <w:kern w:val="0"/>
          <w:sz w:val="22"/>
        </w:rPr>
        <w:t>年厚生労働省第</w:t>
      </w:r>
      <w:r w:rsidR="0083165C" w:rsidRPr="001E4EBE">
        <w:rPr>
          <w:rFonts w:asciiTheme="minorEastAsia" w:hAnsiTheme="minorEastAsia" w:cs="Century" w:hint="eastAsia"/>
          <w:kern w:val="0"/>
          <w:sz w:val="22"/>
        </w:rPr>
        <w:t>95</w:t>
      </w:r>
      <w:r w:rsidR="0083165C" w:rsidRPr="001E4EBE">
        <w:rPr>
          <w:rFonts w:asciiTheme="minorEastAsia" w:hAnsiTheme="minorEastAsia" w:cs="ＭＳ 明朝" w:hint="eastAsia"/>
          <w:kern w:val="0"/>
          <w:sz w:val="22"/>
        </w:rPr>
        <w:t>号告示第</w:t>
      </w:r>
      <w:r w:rsidR="0083165C" w:rsidRPr="001E4EBE">
        <w:rPr>
          <w:rFonts w:asciiTheme="minorEastAsia" w:hAnsiTheme="minorEastAsia" w:cs="Century" w:hint="eastAsia"/>
          <w:kern w:val="0"/>
          <w:sz w:val="22"/>
        </w:rPr>
        <w:t>25</w:t>
      </w:r>
      <w:r w:rsidR="0083165C" w:rsidRPr="001E4EBE">
        <w:rPr>
          <w:rFonts w:asciiTheme="minorEastAsia" w:hAnsiTheme="minorEastAsia" w:cs="ＭＳ 明朝" w:hint="eastAsia"/>
          <w:kern w:val="0"/>
          <w:sz w:val="22"/>
        </w:rPr>
        <w:t>号のイで定める状態像の者）</w:t>
      </w:r>
    </w:p>
    <w:p w:rsidR="001E4EBE" w:rsidRPr="001E4EBE" w:rsidRDefault="001E4EBE" w:rsidP="001E4EBE">
      <w:pPr>
        <w:ind w:left="420" w:right="44"/>
        <w:rPr>
          <w:rFonts w:asciiTheme="minorEastAsia" w:hAnsiTheme="minorEastAsia"/>
          <w:b/>
          <w:sz w:val="22"/>
        </w:rPr>
      </w:pPr>
    </w:p>
    <w:p w:rsidR="001C6B81" w:rsidRPr="001E4EBE" w:rsidRDefault="002D5150" w:rsidP="001E4EBE">
      <w:pPr>
        <w:pStyle w:val="a3"/>
        <w:numPr>
          <w:ilvl w:val="0"/>
          <w:numId w:val="8"/>
        </w:numPr>
        <w:ind w:leftChars="0" w:right="44"/>
        <w:rPr>
          <w:rFonts w:asciiTheme="minorEastAsia" w:hAnsiTheme="minorEastAsia"/>
          <w:b/>
          <w:sz w:val="22"/>
          <w:u w:val="single"/>
        </w:rPr>
      </w:pPr>
      <w:r w:rsidRPr="001E4EBE">
        <w:rPr>
          <w:rFonts w:asciiTheme="minorEastAsia" w:hAnsiTheme="minorEastAsia" w:hint="eastAsia"/>
          <w:b/>
          <w:sz w:val="22"/>
          <w:u w:val="single"/>
        </w:rPr>
        <w:t>後志広域連合における医学的な所見の確認方法は、原則として①要介護認定の主治医意見書（写）②医師の診療情報提供書もしくはそれに代わる書類（写）のいずれかとする。</w:t>
      </w:r>
    </w:p>
    <w:p w:rsidR="001C6B81" w:rsidRPr="001E4EBE" w:rsidRDefault="001C6B81" w:rsidP="00BE68F0">
      <w:pPr>
        <w:ind w:right="44"/>
        <w:rPr>
          <w:rFonts w:asciiTheme="minorEastAsia" w:hAnsiTheme="minorEastAsia"/>
          <w:sz w:val="22"/>
        </w:rPr>
      </w:pPr>
    </w:p>
    <w:p w:rsidR="001C6B81" w:rsidRPr="001E4EBE" w:rsidRDefault="001C6B81" w:rsidP="00BE68F0">
      <w:pPr>
        <w:ind w:right="44"/>
        <w:rPr>
          <w:rFonts w:asciiTheme="minorEastAsia" w:hAnsiTheme="minorEastAsia"/>
          <w:sz w:val="22"/>
        </w:rPr>
      </w:pPr>
      <w:r w:rsidRPr="001E4EBE">
        <w:rPr>
          <w:rFonts w:asciiTheme="minorEastAsia" w:hAnsiTheme="minorEastAsia" w:hint="eastAsia"/>
          <w:sz w:val="22"/>
        </w:rPr>
        <w:t>(４)サービス担当者会議の開催等、適切なケアマネジメントの実施</w:t>
      </w:r>
    </w:p>
    <w:p w:rsidR="001C6B81" w:rsidRPr="001E4EBE" w:rsidRDefault="001C6B81" w:rsidP="00BE68F0">
      <w:pPr>
        <w:ind w:leftChars="325" w:left="683" w:right="44"/>
        <w:rPr>
          <w:rFonts w:asciiTheme="minorEastAsia" w:hAnsiTheme="minorEastAsia"/>
          <w:sz w:val="22"/>
        </w:rPr>
      </w:pPr>
      <w:r w:rsidRPr="001E4EBE">
        <w:rPr>
          <w:rFonts w:asciiTheme="minorEastAsia" w:hAnsiTheme="minorEastAsia" w:hint="eastAsia"/>
          <w:sz w:val="22"/>
        </w:rPr>
        <w:t>ケアマネ等は、確認した医学的な所見を踏まえ、サービス担当者会議の開催し、適切なケアマネジメントを実施します。その結果、特に福祉用具貸与が必要であると判断した場合、サービス担当者会議の記録とケアプラン（介護予防ケアプラン）にその内容と医療機関名、医師名および医学的な所見を明記し、確認申請書を作成します。なお利用者に対し申請手続き代行等について説明を行い同意書（確認申請書裏面）に同意を得ます。</w:t>
      </w:r>
    </w:p>
    <w:p w:rsidR="001C6B81" w:rsidRPr="001E4EBE" w:rsidRDefault="001C6B81" w:rsidP="00BE68F0">
      <w:pPr>
        <w:autoSpaceDE w:val="0"/>
        <w:autoSpaceDN w:val="0"/>
        <w:adjustRightInd w:val="0"/>
        <w:rPr>
          <w:rFonts w:asciiTheme="minorEastAsia" w:hAnsiTheme="minorEastAsia"/>
          <w:sz w:val="22"/>
        </w:rPr>
      </w:pPr>
    </w:p>
    <w:p w:rsidR="001C6B81" w:rsidRPr="001E4EBE" w:rsidRDefault="001C6B81" w:rsidP="001E4EBE">
      <w:pPr>
        <w:ind w:right="44" w:firstLineChars="50" w:firstLine="110"/>
        <w:rPr>
          <w:rFonts w:asciiTheme="minorEastAsia" w:hAnsiTheme="minorEastAsia"/>
          <w:sz w:val="22"/>
        </w:rPr>
      </w:pPr>
      <w:r w:rsidRPr="001E4EBE">
        <w:rPr>
          <w:rFonts w:asciiTheme="minorEastAsia" w:hAnsiTheme="minorEastAsia" w:hint="eastAsia"/>
          <w:sz w:val="22"/>
        </w:rPr>
        <w:lastRenderedPageBreak/>
        <w:t>(５)福祉用具貸与の実施</w:t>
      </w:r>
    </w:p>
    <w:p w:rsidR="001C6B81" w:rsidRPr="001E4EBE" w:rsidRDefault="001C6B81" w:rsidP="001E4EBE">
      <w:pPr>
        <w:ind w:leftChars="258" w:left="762" w:right="44" w:hangingChars="100" w:hanging="220"/>
        <w:rPr>
          <w:rFonts w:asciiTheme="minorEastAsia" w:hAnsiTheme="minorEastAsia"/>
          <w:sz w:val="22"/>
        </w:rPr>
      </w:pPr>
      <w:r w:rsidRPr="001E4EBE">
        <w:rPr>
          <w:rFonts w:asciiTheme="minorEastAsia" w:hAnsiTheme="minorEastAsia" w:hint="eastAsia"/>
          <w:sz w:val="22"/>
        </w:rPr>
        <w:t>①ケアマネ等はケアプラン（介護予防ケアプラン）を確定し、利用者に説明した上で同意を得て当該ケアプランを交付します。</w:t>
      </w:r>
    </w:p>
    <w:p w:rsidR="003B30A1" w:rsidRPr="001E4EBE" w:rsidRDefault="001C6B81" w:rsidP="001E4EBE">
      <w:pPr>
        <w:ind w:leftChars="250" w:left="745" w:right="44" w:hangingChars="100" w:hanging="220"/>
        <w:jc w:val="left"/>
        <w:rPr>
          <w:rFonts w:asciiTheme="minorEastAsia" w:hAnsiTheme="minorEastAsia"/>
          <w:sz w:val="22"/>
        </w:rPr>
      </w:pPr>
      <w:r w:rsidRPr="001E4EBE">
        <w:rPr>
          <w:rFonts w:asciiTheme="minorEastAsia" w:hAnsiTheme="minorEastAsia" w:hint="eastAsia"/>
          <w:sz w:val="22"/>
        </w:rPr>
        <w:t>②ケアマネ等は福祉用具貸与事業所等にケアプラン（介護予防ケアプラン）を交付するとともに、</w:t>
      </w:r>
      <w:r w:rsidR="003B30A1" w:rsidRPr="001E4EBE">
        <w:rPr>
          <w:rFonts w:asciiTheme="minorEastAsia" w:hAnsiTheme="minorEastAsia" w:hint="eastAsia"/>
          <w:sz w:val="22"/>
        </w:rPr>
        <w:t>利用者の同意を得て、医学的な所見および後志広域連合から通知された保険給付開始日等、</w:t>
      </w:r>
      <w:r w:rsidR="00A21F72" w:rsidRPr="001E4EBE">
        <w:rPr>
          <w:rFonts w:asciiTheme="minorEastAsia" w:hAnsiTheme="minorEastAsia" w:hint="eastAsia"/>
          <w:sz w:val="22"/>
        </w:rPr>
        <w:t>貸与に必要な情報を提供します。</w:t>
      </w:r>
    </w:p>
    <w:p w:rsidR="00A21F72" w:rsidRPr="001E4EBE" w:rsidRDefault="00A21F72" w:rsidP="001E4EBE">
      <w:pPr>
        <w:ind w:leftChars="250" w:left="745" w:right="44" w:hangingChars="100" w:hanging="220"/>
        <w:rPr>
          <w:rFonts w:asciiTheme="minorEastAsia" w:hAnsiTheme="minorEastAsia"/>
          <w:sz w:val="22"/>
        </w:rPr>
      </w:pPr>
      <w:r w:rsidRPr="001E4EBE">
        <w:rPr>
          <w:rFonts w:asciiTheme="minorEastAsia" w:hAnsiTheme="minorEastAsia" w:hint="eastAsia"/>
          <w:sz w:val="22"/>
        </w:rPr>
        <w:t>③福祉用具貸与事業所等は利用者の状態像に適した福祉用具を保険給付対象として貸与します。</w:t>
      </w:r>
    </w:p>
    <w:p w:rsidR="00A21F72" w:rsidRPr="001E4EBE" w:rsidRDefault="00A21F72" w:rsidP="001E4EBE">
      <w:pPr>
        <w:ind w:right="44"/>
        <w:rPr>
          <w:rFonts w:asciiTheme="minorEastAsia" w:hAnsiTheme="minorEastAsia"/>
          <w:sz w:val="22"/>
        </w:rPr>
      </w:pPr>
    </w:p>
    <w:p w:rsidR="001C6B81" w:rsidRPr="001E4EBE" w:rsidRDefault="001C6B81" w:rsidP="001E4EBE">
      <w:pPr>
        <w:ind w:right="44" w:firstLineChars="50" w:firstLine="110"/>
        <w:rPr>
          <w:rFonts w:asciiTheme="minorEastAsia" w:hAnsiTheme="minorEastAsia"/>
          <w:sz w:val="22"/>
        </w:rPr>
      </w:pPr>
      <w:r w:rsidRPr="001E4EBE">
        <w:rPr>
          <w:rFonts w:asciiTheme="minorEastAsia" w:hAnsiTheme="minorEastAsia" w:hint="eastAsia"/>
          <w:sz w:val="22"/>
        </w:rPr>
        <w:t>(６)必要性の検証</w:t>
      </w:r>
    </w:p>
    <w:p w:rsidR="001C6B81" w:rsidRPr="001E4EBE" w:rsidRDefault="001C6B81" w:rsidP="00BE68F0">
      <w:pPr>
        <w:autoSpaceDE w:val="0"/>
        <w:autoSpaceDN w:val="0"/>
        <w:adjustRightInd w:val="0"/>
        <w:ind w:leftChars="200" w:left="420"/>
        <w:rPr>
          <w:rFonts w:asciiTheme="minorEastAsia" w:hAnsiTheme="minorEastAsia"/>
          <w:sz w:val="22"/>
        </w:rPr>
      </w:pPr>
      <w:r w:rsidRPr="001E4EBE">
        <w:rPr>
          <w:rFonts w:asciiTheme="minorEastAsia" w:hAnsiTheme="minorEastAsia" w:hint="eastAsia"/>
          <w:sz w:val="22"/>
        </w:rPr>
        <w:t>福祉用具貸与実施後は、ケアマネ等がモニタリング（月１回）・介護予防ケアプランの評価（必要に応じて随時）等によって、必ずその必要性を見直し、その結果を記録します。</w:t>
      </w:r>
    </w:p>
    <w:p w:rsidR="001C6B81" w:rsidRPr="001E4EBE" w:rsidRDefault="001C6B81" w:rsidP="00BE68F0">
      <w:pPr>
        <w:autoSpaceDE w:val="0"/>
        <w:autoSpaceDN w:val="0"/>
        <w:adjustRightInd w:val="0"/>
        <w:rPr>
          <w:rFonts w:asciiTheme="minorEastAsia" w:hAnsiTheme="minorEastAsia"/>
          <w:sz w:val="22"/>
        </w:rPr>
      </w:pPr>
    </w:p>
    <w:p w:rsidR="001C6B81" w:rsidRPr="001E4EBE" w:rsidRDefault="001C6B81" w:rsidP="00BE68F0">
      <w:pPr>
        <w:autoSpaceDE w:val="0"/>
        <w:autoSpaceDN w:val="0"/>
        <w:adjustRightInd w:val="0"/>
        <w:rPr>
          <w:rFonts w:asciiTheme="minorEastAsia" w:hAnsiTheme="minorEastAsia"/>
          <w:b/>
          <w:sz w:val="22"/>
        </w:rPr>
      </w:pPr>
      <w:r w:rsidRPr="001E4EBE">
        <w:rPr>
          <w:rFonts w:asciiTheme="minorEastAsia" w:hAnsiTheme="minorEastAsia" w:hint="eastAsia"/>
          <w:b/>
          <w:sz w:val="22"/>
        </w:rPr>
        <w:t>３.提出書類</w:t>
      </w:r>
    </w:p>
    <w:p w:rsidR="001C6B81" w:rsidRPr="001E4EBE" w:rsidRDefault="001C6B81" w:rsidP="00BE68F0">
      <w:pPr>
        <w:autoSpaceDE w:val="0"/>
        <w:autoSpaceDN w:val="0"/>
        <w:adjustRightInd w:val="0"/>
        <w:rPr>
          <w:rFonts w:asciiTheme="minorEastAsia" w:hAnsiTheme="minorEastAsia"/>
          <w:sz w:val="22"/>
        </w:rPr>
      </w:pPr>
      <w:r w:rsidRPr="001E4EBE">
        <w:rPr>
          <w:rFonts w:asciiTheme="minorEastAsia" w:hAnsiTheme="minorEastAsia" w:hint="eastAsia"/>
          <w:sz w:val="22"/>
        </w:rPr>
        <w:t xml:space="preserve">　①実施方法（１）及び（２）の場合</w:t>
      </w:r>
    </w:p>
    <w:p w:rsidR="001C6B81" w:rsidRPr="001E4EBE" w:rsidRDefault="001C6B81" w:rsidP="001E4EBE">
      <w:pPr>
        <w:ind w:left="440" w:hangingChars="200" w:hanging="440"/>
        <w:rPr>
          <w:rFonts w:asciiTheme="minorEastAsia" w:hAnsiTheme="minorEastAsia"/>
          <w:sz w:val="22"/>
        </w:rPr>
      </w:pPr>
      <w:r w:rsidRPr="001E4EBE">
        <w:rPr>
          <w:rFonts w:asciiTheme="minorEastAsia" w:hAnsiTheme="minorEastAsia" w:hint="eastAsia"/>
          <w:sz w:val="22"/>
        </w:rPr>
        <w:t xml:space="preserve">　　軽度者に対する福祉用具の例外給付の確認申請書、認定調査票、サービス担当者会議の記録、ケアプラン１表、２表の写しを添付して申請する。（アの②及びオの③については認定調査票不要）</w:t>
      </w:r>
    </w:p>
    <w:p w:rsidR="00A21F72" w:rsidRPr="001E4EBE" w:rsidRDefault="001C6B81" w:rsidP="00BE68F0">
      <w:pPr>
        <w:autoSpaceDE w:val="0"/>
        <w:autoSpaceDN w:val="0"/>
        <w:adjustRightInd w:val="0"/>
        <w:rPr>
          <w:rFonts w:asciiTheme="minorEastAsia" w:hAnsiTheme="minorEastAsia"/>
          <w:sz w:val="22"/>
        </w:rPr>
      </w:pPr>
      <w:r w:rsidRPr="001E4EBE">
        <w:rPr>
          <w:rFonts w:asciiTheme="minorEastAsia" w:hAnsiTheme="minorEastAsia" w:hint="eastAsia"/>
          <w:sz w:val="22"/>
        </w:rPr>
        <w:t xml:space="preserve">　</w:t>
      </w:r>
    </w:p>
    <w:p w:rsidR="001C6B81" w:rsidRPr="001E4EBE" w:rsidRDefault="001C6B81" w:rsidP="001E4EBE">
      <w:pPr>
        <w:autoSpaceDE w:val="0"/>
        <w:autoSpaceDN w:val="0"/>
        <w:adjustRightInd w:val="0"/>
        <w:ind w:firstLineChars="100" w:firstLine="220"/>
        <w:rPr>
          <w:rFonts w:asciiTheme="minorEastAsia" w:hAnsiTheme="minorEastAsia"/>
          <w:sz w:val="22"/>
        </w:rPr>
      </w:pPr>
      <w:r w:rsidRPr="001E4EBE">
        <w:rPr>
          <w:rFonts w:asciiTheme="minorEastAsia" w:hAnsiTheme="minorEastAsia" w:hint="eastAsia"/>
          <w:sz w:val="22"/>
        </w:rPr>
        <w:t>②実施方法（３）の場合</w:t>
      </w:r>
    </w:p>
    <w:p w:rsidR="001C6B81" w:rsidRPr="001E4EBE" w:rsidRDefault="001C6B81" w:rsidP="001E4EBE">
      <w:pPr>
        <w:ind w:left="440" w:hangingChars="200" w:hanging="440"/>
        <w:rPr>
          <w:rFonts w:asciiTheme="minorEastAsia" w:hAnsiTheme="minorEastAsia"/>
          <w:sz w:val="22"/>
        </w:rPr>
      </w:pPr>
      <w:r w:rsidRPr="001E4EBE">
        <w:rPr>
          <w:rFonts w:asciiTheme="minorEastAsia" w:hAnsiTheme="minorEastAsia" w:hint="eastAsia"/>
          <w:sz w:val="22"/>
        </w:rPr>
        <w:t xml:space="preserve">　　軽度者に対する福祉用具の例外給付の確認申請書、医学的な所見の確認書類、サービス担当者会議の記録、ケアプラン１表、２表の写しを添付して申請する。</w:t>
      </w:r>
    </w:p>
    <w:p w:rsidR="001C6B81" w:rsidRPr="001E4EBE" w:rsidRDefault="001C6B81" w:rsidP="001E4EBE">
      <w:pPr>
        <w:ind w:left="440" w:hangingChars="200" w:hanging="440"/>
        <w:rPr>
          <w:rFonts w:asciiTheme="minorEastAsia" w:hAnsiTheme="minorEastAsia"/>
          <w:sz w:val="22"/>
        </w:rPr>
      </w:pPr>
    </w:p>
    <w:p w:rsidR="001C6B81" w:rsidRPr="001E4EBE" w:rsidRDefault="001C6B81" w:rsidP="00BE68F0">
      <w:pPr>
        <w:autoSpaceDE w:val="0"/>
        <w:autoSpaceDN w:val="0"/>
        <w:adjustRightInd w:val="0"/>
        <w:rPr>
          <w:rFonts w:asciiTheme="minorEastAsia" w:hAnsiTheme="minorEastAsia"/>
          <w:b/>
          <w:sz w:val="22"/>
        </w:rPr>
      </w:pPr>
      <w:r w:rsidRPr="001E4EBE">
        <w:rPr>
          <w:rFonts w:asciiTheme="minorEastAsia" w:hAnsiTheme="minorEastAsia" w:hint="eastAsia"/>
          <w:b/>
          <w:sz w:val="22"/>
        </w:rPr>
        <w:t>４.確認の有効期間</w:t>
      </w:r>
    </w:p>
    <w:p w:rsidR="001C6B81" w:rsidRPr="001E4EBE" w:rsidRDefault="001C6B81" w:rsidP="00BE68F0">
      <w:pPr>
        <w:autoSpaceDE w:val="0"/>
        <w:autoSpaceDN w:val="0"/>
        <w:adjustRightInd w:val="0"/>
        <w:rPr>
          <w:rFonts w:asciiTheme="minorEastAsia" w:hAnsiTheme="minorEastAsia"/>
          <w:sz w:val="22"/>
        </w:rPr>
      </w:pPr>
      <w:r w:rsidRPr="001E4EBE">
        <w:rPr>
          <w:rFonts w:asciiTheme="minorEastAsia" w:hAnsiTheme="minorEastAsia" w:hint="eastAsia"/>
          <w:sz w:val="22"/>
        </w:rPr>
        <w:t xml:space="preserve">　・開始日→申請書記載の貸与開始日（貸与開始予定日）</w:t>
      </w:r>
    </w:p>
    <w:p w:rsidR="001C6B81" w:rsidRPr="001E4EBE" w:rsidRDefault="001C6B81" w:rsidP="00BE68F0">
      <w:pPr>
        <w:autoSpaceDE w:val="0"/>
        <w:autoSpaceDN w:val="0"/>
        <w:adjustRightInd w:val="0"/>
        <w:rPr>
          <w:rFonts w:asciiTheme="minorEastAsia" w:hAnsiTheme="minorEastAsia"/>
          <w:sz w:val="22"/>
        </w:rPr>
      </w:pPr>
      <w:r w:rsidRPr="001E4EBE">
        <w:rPr>
          <w:rFonts w:asciiTheme="minorEastAsia" w:hAnsiTheme="minorEastAsia" w:hint="eastAsia"/>
          <w:sz w:val="22"/>
        </w:rPr>
        <w:t xml:space="preserve">　　　　　　最大で</w:t>
      </w:r>
      <w:r w:rsidRPr="009643D2">
        <w:rPr>
          <w:rFonts w:asciiTheme="minorEastAsia" w:hAnsiTheme="minorEastAsia" w:hint="eastAsia"/>
          <w:b/>
          <w:sz w:val="22"/>
          <w:u w:val="single"/>
        </w:rPr>
        <w:t>申請書を受理した日の属する月の１日まで遡及可能</w:t>
      </w:r>
    </w:p>
    <w:p w:rsidR="001C6B81" w:rsidRPr="001E4EBE" w:rsidRDefault="001C6B81" w:rsidP="001E4EBE">
      <w:pPr>
        <w:autoSpaceDE w:val="0"/>
        <w:autoSpaceDN w:val="0"/>
        <w:adjustRightInd w:val="0"/>
        <w:ind w:firstLineChars="100" w:firstLine="220"/>
        <w:rPr>
          <w:rFonts w:asciiTheme="minorEastAsia" w:hAnsiTheme="minorEastAsia"/>
          <w:sz w:val="22"/>
        </w:rPr>
      </w:pPr>
    </w:p>
    <w:p w:rsidR="001C6B81" w:rsidRPr="001E4EBE" w:rsidRDefault="001C6B81" w:rsidP="001E4EBE">
      <w:pPr>
        <w:autoSpaceDE w:val="0"/>
        <w:autoSpaceDN w:val="0"/>
        <w:adjustRightInd w:val="0"/>
        <w:ind w:firstLineChars="100" w:firstLine="220"/>
        <w:rPr>
          <w:rFonts w:asciiTheme="minorEastAsia" w:hAnsiTheme="minorEastAsia"/>
          <w:sz w:val="22"/>
        </w:rPr>
      </w:pPr>
      <w:r w:rsidRPr="001E4EBE">
        <w:rPr>
          <w:rFonts w:asciiTheme="minorEastAsia" w:hAnsiTheme="minorEastAsia" w:hint="eastAsia"/>
          <w:sz w:val="22"/>
        </w:rPr>
        <w:t>・終了日→要介護認定または要支援認定の有効期間の終了日</w:t>
      </w:r>
    </w:p>
    <w:p w:rsidR="00A21F72" w:rsidRPr="001E4EBE" w:rsidRDefault="001C6B81" w:rsidP="001E4EBE">
      <w:pPr>
        <w:autoSpaceDE w:val="0"/>
        <w:autoSpaceDN w:val="0"/>
        <w:adjustRightInd w:val="0"/>
        <w:ind w:left="440" w:hangingChars="200" w:hanging="440"/>
        <w:rPr>
          <w:rFonts w:asciiTheme="minorEastAsia" w:hAnsiTheme="minorEastAsia"/>
          <w:sz w:val="22"/>
        </w:rPr>
      </w:pPr>
      <w:r w:rsidRPr="001E4EBE">
        <w:rPr>
          <w:rFonts w:asciiTheme="minorEastAsia" w:hAnsiTheme="minorEastAsia" w:hint="eastAsia"/>
          <w:sz w:val="22"/>
        </w:rPr>
        <w:t xml:space="preserve">　</w:t>
      </w:r>
    </w:p>
    <w:p w:rsidR="001C6B81" w:rsidRPr="001E4EBE" w:rsidRDefault="001C6B81" w:rsidP="001E4EBE">
      <w:pPr>
        <w:autoSpaceDE w:val="0"/>
        <w:autoSpaceDN w:val="0"/>
        <w:adjustRightInd w:val="0"/>
        <w:ind w:leftChars="100" w:left="430" w:hangingChars="100" w:hanging="220"/>
        <w:rPr>
          <w:rFonts w:asciiTheme="minorEastAsia" w:hAnsiTheme="minorEastAsia"/>
          <w:sz w:val="22"/>
        </w:rPr>
      </w:pPr>
      <w:r w:rsidRPr="001E4EBE">
        <w:rPr>
          <w:rFonts w:asciiTheme="minorEastAsia" w:hAnsiTheme="minorEastAsia" w:hint="eastAsia"/>
          <w:sz w:val="22"/>
        </w:rPr>
        <w:t>※継続して例外給付を受ける場合は、原則として認定の</w:t>
      </w:r>
      <w:r w:rsidRPr="009643D2">
        <w:rPr>
          <w:rFonts w:asciiTheme="minorEastAsia" w:hAnsiTheme="minorEastAsia" w:hint="eastAsia"/>
          <w:b/>
          <w:sz w:val="22"/>
          <w:u w:val="single"/>
        </w:rPr>
        <w:t>有効期間が終了する前日まで</w:t>
      </w:r>
      <w:r w:rsidRPr="001E4EBE">
        <w:rPr>
          <w:rFonts w:asciiTheme="minorEastAsia" w:hAnsiTheme="minorEastAsia" w:hint="eastAsia"/>
          <w:sz w:val="22"/>
        </w:rPr>
        <w:t>に申請と同様の手続きを行ったうえで申請書を提出してください。</w:t>
      </w:r>
    </w:p>
    <w:p w:rsidR="001C6B81" w:rsidRPr="001E4EBE" w:rsidRDefault="001C6B81" w:rsidP="001E4EBE">
      <w:pPr>
        <w:autoSpaceDE w:val="0"/>
        <w:autoSpaceDN w:val="0"/>
        <w:adjustRightInd w:val="0"/>
        <w:ind w:left="440" w:hangingChars="200" w:hanging="440"/>
        <w:rPr>
          <w:rFonts w:asciiTheme="minorEastAsia" w:hAnsiTheme="minorEastAsia"/>
          <w:sz w:val="22"/>
        </w:rPr>
      </w:pPr>
    </w:p>
    <w:p w:rsidR="001C6B81" w:rsidRPr="001E4EBE" w:rsidRDefault="001C6B81" w:rsidP="00BE68F0">
      <w:pPr>
        <w:autoSpaceDE w:val="0"/>
        <w:autoSpaceDN w:val="0"/>
        <w:adjustRightInd w:val="0"/>
        <w:rPr>
          <w:rFonts w:asciiTheme="minorEastAsia" w:hAnsiTheme="minorEastAsia" w:cs="TTED8A6EEEtCID-WinCharSetFFFF-H"/>
          <w:kern w:val="0"/>
          <w:sz w:val="22"/>
        </w:rPr>
      </w:pPr>
      <w:r w:rsidRPr="001E4EBE">
        <w:rPr>
          <w:rFonts w:asciiTheme="minorEastAsia" w:hAnsiTheme="minorEastAsia" w:hint="eastAsia"/>
          <w:sz w:val="22"/>
        </w:rPr>
        <w:t xml:space="preserve">　※</w:t>
      </w:r>
      <w:r w:rsidRPr="001E4EBE">
        <w:rPr>
          <w:rFonts w:asciiTheme="minorEastAsia" w:hAnsiTheme="minorEastAsia" w:cs="TTED8A6EEEtCID-WinCharSetFFFF-H" w:hint="eastAsia"/>
          <w:kern w:val="0"/>
          <w:sz w:val="22"/>
        </w:rPr>
        <w:t>要介護認定または要支援認定が申請中の場合，結果が判定される前に確認申請書を</w:t>
      </w:r>
    </w:p>
    <w:p w:rsidR="001C6B81" w:rsidRPr="001E4EBE" w:rsidRDefault="001C6B81" w:rsidP="001E4EBE">
      <w:pPr>
        <w:autoSpaceDE w:val="0"/>
        <w:autoSpaceDN w:val="0"/>
        <w:adjustRightInd w:val="0"/>
        <w:ind w:firstLineChars="200" w:firstLine="440"/>
        <w:rPr>
          <w:rFonts w:asciiTheme="minorEastAsia" w:hAnsiTheme="minorEastAsia" w:cs="TTED8A6EEEtCID-WinCharSetFFFF-H"/>
          <w:kern w:val="0"/>
          <w:sz w:val="22"/>
        </w:rPr>
      </w:pPr>
      <w:r w:rsidRPr="001E4EBE">
        <w:rPr>
          <w:rFonts w:asciiTheme="minorEastAsia" w:hAnsiTheme="minorEastAsia" w:cs="TTED8A6EEEtCID-WinCharSetFFFF-H" w:hint="eastAsia"/>
          <w:kern w:val="0"/>
          <w:sz w:val="22"/>
        </w:rPr>
        <w:t>提出しても構いません。（確認通知は判定後になります）</w:t>
      </w:r>
    </w:p>
    <w:p w:rsidR="001C6B81" w:rsidRPr="001E4EBE" w:rsidRDefault="001C6B81" w:rsidP="001E4EBE">
      <w:pPr>
        <w:autoSpaceDE w:val="0"/>
        <w:autoSpaceDN w:val="0"/>
        <w:adjustRightInd w:val="0"/>
        <w:ind w:firstLineChars="200" w:firstLine="440"/>
        <w:rPr>
          <w:rFonts w:asciiTheme="minorEastAsia" w:hAnsiTheme="minorEastAsia" w:cs="TTED8A6EEEtCID-WinCharSetFFFF-H"/>
          <w:kern w:val="0"/>
          <w:sz w:val="22"/>
        </w:rPr>
      </w:pPr>
      <w:r w:rsidRPr="001E4EBE">
        <w:rPr>
          <w:rFonts w:asciiTheme="minorEastAsia" w:hAnsiTheme="minorEastAsia" w:cs="TTED8A6EEEtCID-WinCharSetFFFF-H" w:hint="eastAsia"/>
          <w:kern w:val="0"/>
          <w:sz w:val="22"/>
        </w:rPr>
        <w:t>要介護認定または要支援認定の結果が判定された後に提出する場合，確認の有効期</w:t>
      </w:r>
    </w:p>
    <w:p w:rsidR="001C6B81" w:rsidRPr="001E4EBE" w:rsidRDefault="001C6B81" w:rsidP="001E4EBE">
      <w:pPr>
        <w:autoSpaceDE w:val="0"/>
        <w:autoSpaceDN w:val="0"/>
        <w:adjustRightInd w:val="0"/>
        <w:ind w:firstLineChars="200" w:firstLine="440"/>
        <w:rPr>
          <w:rFonts w:asciiTheme="minorEastAsia" w:hAnsiTheme="minorEastAsia" w:cs="TTED8A6EEEtCID-WinCharSetFFFF-H"/>
          <w:kern w:val="0"/>
          <w:sz w:val="22"/>
        </w:rPr>
      </w:pPr>
      <w:r w:rsidRPr="001E4EBE">
        <w:rPr>
          <w:rFonts w:asciiTheme="minorEastAsia" w:hAnsiTheme="minorEastAsia" w:cs="TTED8A6EEEtCID-WinCharSetFFFF-H" w:hint="eastAsia"/>
          <w:kern w:val="0"/>
          <w:sz w:val="22"/>
        </w:rPr>
        <w:t>間の開始日は確認申請書を受理した日の属する月の１日までしか遡及しませんので，</w:t>
      </w:r>
    </w:p>
    <w:p w:rsidR="001C6B81" w:rsidRPr="001E4EBE" w:rsidRDefault="001C6B81" w:rsidP="00BE68F0">
      <w:pPr>
        <w:autoSpaceDE w:val="0"/>
        <w:autoSpaceDN w:val="0"/>
        <w:adjustRightInd w:val="0"/>
        <w:ind w:leftChars="200" w:left="420"/>
        <w:rPr>
          <w:rFonts w:asciiTheme="minorEastAsia" w:hAnsiTheme="minorEastAsia" w:cs="TTED8A6EEEtCID-WinCharSetFFFF-H"/>
          <w:kern w:val="0"/>
          <w:sz w:val="22"/>
        </w:rPr>
      </w:pPr>
      <w:r w:rsidRPr="001E4EBE">
        <w:rPr>
          <w:rFonts w:asciiTheme="minorEastAsia" w:hAnsiTheme="minorEastAsia" w:cs="TTED8A6EEEtCID-WinCharSetFFFF-H" w:hint="eastAsia"/>
          <w:kern w:val="0"/>
          <w:sz w:val="22"/>
        </w:rPr>
        <w:t>注意して下さい。</w:t>
      </w:r>
    </w:p>
    <w:p w:rsidR="001C6B81" w:rsidRPr="001E4EBE" w:rsidRDefault="001C6B81" w:rsidP="00BE68F0">
      <w:pPr>
        <w:autoSpaceDE w:val="0"/>
        <w:autoSpaceDN w:val="0"/>
        <w:adjustRightInd w:val="0"/>
        <w:rPr>
          <w:rFonts w:asciiTheme="minorEastAsia" w:hAnsiTheme="minorEastAsia" w:cs="TTED8A6EEEtCID-WinCharSetFFFF-H"/>
          <w:kern w:val="0"/>
          <w:sz w:val="22"/>
        </w:rPr>
      </w:pPr>
    </w:p>
    <w:p w:rsidR="001C6B81" w:rsidRPr="001E4EBE" w:rsidRDefault="001C6B81" w:rsidP="00BE68F0">
      <w:pPr>
        <w:autoSpaceDE w:val="0"/>
        <w:autoSpaceDN w:val="0"/>
        <w:adjustRightInd w:val="0"/>
        <w:rPr>
          <w:rFonts w:asciiTheme="minorEastAsia" w:hAnsiTheme="minorEastAsia" w:cs="TTED8A6EEEtCID-WinCharSetFFFF-H"/>
          <w:b/>
          <w:kern w:val="0"/>
          <w:sz w:val="22"/>
        </w:rPr>
      </w:pPr>
      <w:r w:rsidRPr="001E4EBE">
        <w:rPr>
          <w:rFonts w:asciiTheme="minorEastAsia" w:hAnsiTheme="minorEastAsia" w:cs="TTED8A6EEEtCID-WinCharSetFFFF-H" w:hint="eastAsia"/>
          <w:b/>
          <w:kern w:val="0"/>
          <w:sz w:val="22"/>
        </w:rPr>
        <w:t>５.その他</w:t>
      </w:r>
    </w:p>
    <w:p w:rsidR="001C6B81" w:rsidRPr="001E4EBE" w:rsidRDefault="001C6B81" w:rsidP="001E4EBE">
      <w:pPr>
        <w:autoSpaceDE w:val="0"/>
        <w:autoSpaceDN w:val="0"/>
        <w:adjustRightInd w:val="0"/>
        <w:ind w:left="440" w:hangingChars="200" w:hanging="440"/>
        <w:rPr>
          <w:rFonts w:asciiTheme="minorEastAsia" w:hAnsiTheme="minorEastAsia" w:cs="ＭＳ 明朝"/>
          <w:kern w:val="0"/>
          <w:sz w:val="22"/>
        </w:rPr>
      </w:pPr>
      <w:r w:rsidRPr="001E4EBE">
        <w:rPr>
          <w:rFonts w:asciiTheme="minorEastAsia" w:hAnsiTheme="minorEastAsia" w:cs="TTED8A6EEEtCID-WinCharSetFFFF-H" w:hint="eastAsia"/>
          <w:kern w:val="0"/>
          <w:sz w:val="22"/>
        </w:rPr>
        <w:t xml:space="preserve">　・</w:t>
      </w:r>
      <w:r w:rsidRPr="001E4EBE">
        <w:rPr>
          <w:rFonts w:asciiTheme="minorEastAsia" w:hAnsiTheme="minorEastAsia" w:cs="ＭＳ 明朝" w:hint="eastAsia"/>
          <w:kern w:val="0"/>
          <w:sz w:val="22"/>
        </w:rPr>
        <w:t>軽度</w:t>
      </w:r>
      <w:r w:rsidR="009A53B2">
        <w:rPr>
          <w:rFonts w:asciiTheme="minorEastAsia" w:hAnsiTheme="minorEastAsia" w:cs="ＭＳ 明朝" w:hint="eastAsia"/>
          <w:kern w:val="0"/>
          <w:sz w:val="22"/>
        </w:rPr>
        <w:t>者に対する例外給付は、あくまでも例外的な取り扱いです。福祉用具の</w:t>
      </w:r>
      <w:r w:rsidRPr="001E4EBE">
        <w:rPr>
          <w:rFonts w:asciiTheme="minorEastAsia" w:hAnsiTheme="minorEastAsia" w:cs="ＭＳ 明朝" w:hint="eastAsia"/>
          <w:kern w:val="0"/>
          <w:sz w:val="22"/>
        </w:rPr>
        <w:t>安易な使用は、利用者の自立をかえって阻害する恐れもあるため、例外給付を申請する際には、主治医の医学的所見やサービス担当者会議等により利用者の状態と福祉用具の必要性について十分に検討してください。</w:t>
      </w:r>
    </w:p>
    <w:p w:rsidR="001C6B81" w:rsidRPr="001E4EBE" w:rsidRDefault="001C6B81" w:rsidP="001E4EBE">
      <w:pPr>
        <w:autoSpaceDE w:val="0"/>
        <w:autoSpaceDN w:val="0"/>
        <w:adjustRightInd w:val="0"/>
        <w:ind w:left="440" w:hangingChars="200" w:hanging="440"/>
        <w:rPr>
          <w:rFonts w:asciiTheme="minorEastAsia" w:hAnsiTheme="minorEastAsia" w:cs="ＭＳ 明朝"/>
          <w:kern w:val="0"/>
          <w:sz w:val="22"/>
        </w:rPr>
      </w:pPr>
    </w:p>
    <w:p w:rsidR="001C6B81" w:rsidRPr="001E4EBE" w:rsidRDefault="001C6B81" w:rsidP="001E4EBE">
      <w:pPr>
        <w:autoSpaceDE w:val="0"/>
        <w:autoSpaceDN w:val="0"/>
        <w:adjustRightInd w:val="0"/>
        <w:ind w:leftChars="100" w:left="430" w:hangingChars="100" w:hanging="220"/>
        <w:rPr>
          <w:rFonts w:asciiTheme="minorEastAsia" w:hAnsiTheme="minorEastAsia" w:cs="ＭＳ 明朝"/>
          <w:kern w:val="0"/>
          <w:sz w:val="22"/>
        </w:rPr>
      </w:pPr>
      <w:r w:rsidRPr="001E4EBE">
        <w:rPr>
          <w:rFonts w:asciiTheme="minorEastAsia" w:hAnsiTheme="minorEastAsia" w:cs="ＭＳ 明朝" w:hint="eastAsia"/>
          <w:kern w:val="0"/>
          <w:sz w:val="22"/>
        </w:rPr>
        <w:t>・確認を受けていない状態で福祉用具の例外給付が行われていた場合、指導及び監査等により返還の対象となる場合があります。特にサービス担当者会議実施前に貸与を開始すると介護保険サービスの対象とならない場合がありますのでご注意ください。</w:t>
      </w:r>
    </w:p>
    <w:p w:rsidR="001C6B81" w:rsidRPr="001E4EBE" w:rsidRDefault="001C6B81" w:rsidP="001E4EBE">
      <w:pPr>
        <w:autoSpaceDE w:val="0"/>
        <w:autoSpaceDN w:val="0"/>
        <w:adjustRightInd w:val="0"/>
        <w:ind w:leftChars="100" w:left="430" w:hangingChars="100" w:hanging="220"/>
        <w:rPr>
          <w:rFonts w:asciiTheme="minorEastAsia" w:hAnsiTheme="minorEastAsia" w:cs="ＭＳ 明朝"/>
          <w:kern w:val="0"/>
          <w:sz w:val="22"/>
        </w:rPr>
      </w:pPr>
    </w:p>
    <w:p w:rsidR="00BE68F0" w:rsidRPr="001E4EBE" w:rsidRDefault="001C6B81" w:rsidP="001E4EBE">
      <w:pPr>
        <w:autoSpaceDE w:val="0"/>
        <w:autoSpaceDN w:val="0"/>
        <w:adjustRightInd w:val="0"/>
        <w:ind w:leftChars="100" w:left="430" w:hangingChars="100" w:hanging="220"/>
        <w:rPr>
          <w:rFonts w:asciiTheme="minorEastAsia" w:hAnsiTheme="minorEastAsia" w:cs="ＭＳ 明朝"/>
          <w:kern w:val="0"/>
          <w:sz w:val="22"/>
        </w:rPr>
      </w:pPr>
      <w:r w:rsidRPr="001E4EBE">
        <w:rPr>
          <w:rFonts w:asciiTheme="minorEastAsia" w:hAnsiTheme="minorEastAsia" w:cs="ＭＳ 明朝" w:hint="eastAsia"/>
          <w:kern w:val="0"/>
          <w:sz w:val="22"/>
        </w:rPr>
        <w:t>・ケアマネジメントの結果により、貸与中止または継続利用を行わない場合については、当広域連合までご連絡ください。</w:t>
      </w:r>
    </w:p>
    <w:p w:rsidR="00BE68F0" w:rsidRDefault="00BE68F0" w:rsidP="00BE68F0">
      <w:pPr>
        <w:autoSpaceDE w:val="0"/>
        <w:autoSpaceDN w:val="0"/>
        <w:adjustRightInd w:val="0"/>
        <w:ind w:leftChars="100" w:left="420" w:hangingChars="100" w:hanging="210"/>
        <w:rPr>
          <w:rFonts w:ascii="ＭＳ 明朝" w:eastAsia="ＭＳ 明朝" w:cs="ＭＳ 明朝"/>
          <w:kern w:val="0"/>
          <w:szCs w:val="21"/>
        </w:rPr>
      </w:pPr>
    </w:p>
    <w:p w:rsidR="00BE68F0" w:rsidRDefault="00BE68F0" w:rsidP="00BE68F0">
      <w:pPr>
        <w:autoSpaceDE w:val="0"/>
        <w:autoSpaceDN w:val="0"/>
        <w:adjustRightInd w:val="0"/>
        <w:ind w:leftChars="100" w:left="420" w:hangingChars="100" w:hanging="210"/>
        <w:rPr>
          <w:rFonts w:ascii="ＭＳ 明朝" w:eastAsia="ＭＳ 明朝" w:cs="ＭＳ 明朝"/>
          <w:kern w:val="0"/>
          <w:szCs w:val="21"/>
        </w:rPr>
      </w:pPr>
    </w:p>
    <w:p w:rsidR="00BE68F0" w:rsidRDefault="00BE68F0" w:rsidP="00BE68F0">
      <w:pPr>
        <w:autoSpaceDE w:val="0"/>
        <w:autoSpaceDN w:val="0"/>
        <w:adjustRightInd w:val="0"/>
        <w:ind w:leftChars="100" w:left="420" w:hangingChars="100" w:hanging="210"/>
        <w:rPr>
          <w:rFonts w:ascii="ＭＳ 明朝" w:eastAsia="ＭＳ 明朝" w:cs="ＭＳ 明朝"/>
          <w:kern w:val="0"/>
          <w:szCs w:val="21"/>
        </w:rPr>
      </w:pPr>
    </w:p>
    <w:p w:rsidR="00BE68F0" w:rsidRPr="00BE68F0" w:rsidRDefault="00BE68F0" w:rsidP="001E4EBE">
      <w:pPr>
        <w:pStyle w:val="Default"/>
        <w:jc w:val="both"/>
        <w:rPr>
          <w:rFonts w:asciiTheme="minorEastAsia" w:eastAsiaTheme="minorEastAsia" w:hAnsiTheme="minorEastAsia"/>
          <w:sz w:val="21"/>
          <w:szCs w:val="21"/>
        </w:rPr>
        <w:sectPr w:rsidR="00BE68F0" w:rsidRPr="00BE68F0" w:rsidSect="001C6B81">
          <w:pgSz w:w="11906" w:h="16838" w:code="9"/>
          <w:pgMar w:top="851" w:right="1418" w:bottom="851" w:left="1418" w:header="851" w:footer="992" w:gutter="0"/>
          <w:cols w:space="425"/>
          <w:docGrid w:linePitch="360"/>
        </w:sectPr>
      </w:pPr>
    </w:p>
    <w:p w:rsidR="00BE68F0" w:rsidRPr="00140D72" w:rsidRDefault="00BE68F0" w:rsidP="00BE68F0">
      <w:pPr>
        <w:autoSpaceDE w:val="0"/>
        <w:autoSpaceDN w:val="0"/>
        <w:adjustRightInd w:val="0"/>
        <w:rPr>
          <w:rFonts w:ascii="ＭＳ 明朝" w:eastAsia="ＭＳ 明朝" w:cs="ＭＳ 明朝"/>
          <w:b/>
          <w:kern w:val="0"/>
          <w:sz w:val="24"/>
          <w:szCs w:val="24"/>
        </w:rPr>
      </w:pPr>
      <w:r w:rsidRPr="00140D72">
        <w:rPr>
          <w:rFonts w:ascii="ＭＳ 明朝" w:eastAsia="ＭＳ 明朝" w:cs="ＭＳ 明朝" w:hint="eastAsia"/>
          <w:b/>
          <w:kern w:val="0"/>
          <w:sz w:val="24"/>
          <w:szCs w:val="24"/>
        </w:rPr>
        <w:lastRenderedPageBreak/>
        <w:t>別表１</w:t>
      </w:r>
    </w:p>
    <w:p w:rsidR="00BE68F0" w:rsidRPr="009643D2" w:rsidRDefault="00BE68F0" w:rsidP="00BE68F0">
      <w:pPr>
        <w:rPr>
          <w:rFonts w:asciiTheme="minorEastAsia" w:hAnsiTheme="minorEastAsia" w:cs="ＭＳ 明朝"/>
          <w:kern w:val="0"/>
          <w:sz w:val="22"/>
          <w:szCs w:val="21"/>
        </w:rPr>
      </w:pPr>
      <w:r w:rsidRPr="009643D2">
        <w:rPr>
          <w:rFonts w:asciiTheme="minorEastAsia" w:hAnsiTheme="minorEastAsia" w:cs="ＭＳ 明朝" w:hint="eastAsia"/>
          <w:kern w:val="0"/>
          <w:sz w:val="22"/>
          <w:szCs w:val="21"/>
        </w:rPr>
        <w:t>・平成</w:t>
      </w:r>
      <w:r w:rsidRPr="009643D2">
        <w:rPr>
          <w:rFonts w:asciiTheme="minorEastAsia" w:hAnsiTheme="minorEastAsia" w:cs="Century" w:hint="eastAsia"/>
          <w:kern w:val="0"/>
          <w:sz w:val="22"/>
          <w:szCs w:val="21"/>
        </w:rPr>
        <w:t>24</w:t>
      </w:r>
      <w:r w:rsidRPr="009643D2">
        <w:rPr>
          <w:rFonts w:asciiTheme="minorEastAsia" w:hAnsiTheme="minorEastAsia" w:cs="ＭＳ 明朝" w:hint="eastAsia"/>
          <w:kern w:val="0"/>
          <w:sz w:val="22"/>
          <w:szCs w:val="21"/>
        </w:rPr>
        <w:t>年厚生労働省第</w:t>
      </w:r>
      <w:r w:rsidRPr="009643D2">
        <w:rPr>
          <w:rFonts w:asciiTheme="minorEastAsia" w:hAnsiTheme="minorEastAsia" w:cs="Century" w:hint="eastAsia"/>
          <w:kern w:val="0"/>
          <w:sz w:val="22"/>
          <w:szCs w:val="21"/>
        </w:rPr>
        <w:t>95</w:t>
      </w:r>
      <w:r w:rsidRPr="009643D2">
        <w:rPr>
          <w:rFonts w:asciiTheme="minorEastAsia" w:hAnsiTheme="minorEastAsia" w:cs="ＭＳ 明朝" w:hint="eastAsia"/>
          <w:kern w:val="0"/>
          <w:sz w:val="22"/>
          <w:szCs w:val="21"/>
        </w:rPr>
        <w:t>号告示第</w:t>
      </w:r>
      <w:r w:rsidRPr="009643D2">
        <w:rPr>
          <w:rFonts w:asciiTheme="minorEastAsia" w:hAnsiTheme="minorEastAsia" w:cs="Century" w:hint="eastAsia"/>
          <w:kern w:val="0"/>
          <w:sz w:val="22"/>
          <w:szCs w:val="21"/>
        </w:rPr>
        <w:t>25</w:t>
      </w:r>
      <w:r w:rsidRPr="009643D2">
        <w:rPr>
          <w:rFonts w:asciiTheme="minorEastAsia" w:hAnsiTheme="minorEastAsia" w:cs="ＭＳ 明朝" w:hint="eastAsia"/>
          <w:kern w:val="0"/>
          <w:sz w:val="22"/>
          <w:szCs w:val="21"/>
        </w:rPr>
        <w:t>号のイで定める状態像の者</w:t>
      </w:r>
    </w:p>
    <w:tbl>
      <w:tblPr>
        <w:tblStyle w:val="a4"/>
        <w:tblpPr w:leftFromText="142" w:rightFromText="142" w:vertAnchor="text" w:horzAnchor="margin" w:tblpY="127"/>
        <w:tblW w:w="9464" w:type="dxa"/>
        <w:tblLook w:val="04A0" w:firstRow="1" w:lastRow="0" w:firstColumn="1" w:lastColumn="0" w:noHBand="0" w:noVBand="1"/>
      </w:tblPr>
      <w:tblGrid>
        <w:gridCol w:w="1668"/>
        <w:gridCol w:w="3685"/>
        <w:gridCol w:w="4111"/>
      </w:tblGrid>
      <w:tr w:rsidR="00BE68F0" w:rsidRPr="001C6B81" w:rsidTr="00BE68F0">
        <w:trPr>
          <w:trHeight w:val="553"/>
        </w:trPr>
        <w:tc>
          <w:tcPr>
            <w:tcW w:w="1668" w:type="dxa"/>
          </w:tcPr>
          <w:p w:rsidR="00BE68F0" w:rsidRPr="001C6B81" w:rsidRDefault="00BE68F0" w:rsidP="001E4EBE">
            <w:pPr>
              <w:autoSpaceDE w:val="0"/>
              <w:autoSpaceDN w:val="0"/>
              <w:adjustRightInd w:val="0"/>
              <w:jc w:val="center"/>
              <w:rPr>
                <w:rFonts w:asciiTheme="minorEastAsia" w:hAnsiTheme="minorEastAsia" w:cs="ＭＳ 明朝"/>
                <w:kern w:val="0"/>
                <w:szCs w:val="21"/>
              </w:rPr>
            </w:pPr>
            <w:r w:rsidRPr="001C6B81">
              <w:rPr>
                <w:rFonts w:asciiTheme="minorEastAsia" w:hAnsiTheme="minorEastAsia" w:cs="ＭＳ 明朝" w:hint="eastAsia"/>
                <w:kern w:val="0"/>
                <w:szCs w:val="21"/>
              </w:rPr>
              <w:t>対象外種目</w:t>
            </w:r>
          </w:p>
        </w:tc>
        <w:tc>
          <w:tcPr>
            <w:tcW w:w="3685" w:type="dxa"/>
          </w:tcPr>
          <w:p w:rsidR="00BE68F0" w:rsidRPr="001C6B81" w:rsidRDefault="00BE68F0" w:rsidP="001E4EBE">
            <w:pPr>
              <w:autoSpaceDE w:val="0"/>
              <w:autoSpaceDN w:val="0"/>
              <w:adjustRightInd w:val="0"/>
              <w:jc w:val="center"/>
              <w:rPr>
                <w:rFonts w:asciiTheme="minorEastAsia" w:hAnsiTheme="minorEastAsia" w:cs="ＭＳ 明朝"/>
                <w:kern w:val="0"/>
                <w:szCs w:val="21"/>
              </w:rPr>
            </w:pPr>
            <w:r w:rsidRPr="001C6B81">
              <w:rPr>
                <w:rFonts w:asciiTheme="minorEastAsia" w:hAnsiTheme="minorEastAsia" w:cs="ＭＳ 明朝" w:hint="eastAsia"/>
                <w:kern w:val="0"/>
                <w:szCs w:val="21"/>
              </w:rPr>
              <w:t>厚生労働大臣が定める者のイ</w:t>
            </w:r>
          </w:p>
        </w:tc>
        <w:tc>
          <w:tcPr>
            <w:tcW w:w="4111" w:type="dxa"/>
          </w:tcPr>
          <w:p w:rsidR="00BE68F0" w:rsidRPr="001C6B81" w:rsidRDefault="00BE68F0" w:rsidP="001E4EBE">
            <w:pPr>
              <w:autoSpaceDE w:val="0"/>
              <w:autoSpaceDN w:val="0"/>
              <w:adjustRightInd w:val="0"/>
              <w:jc w:val="center"/>
              <w:rPr>
                <w:rFonts w:asciiTheme="minorEastAsia" w:hAnsiTheme="minorEastAsia" w:cs="ＭＳ 明朝"/>
                <w:kern w:val="0"/>
                <w:szCs w:val="21"/>
              </w:rPr>
            </w:pPr>
            <w:r w:rsidRPr="001C6B81">
              <w:rPr>
                <w:rFonts w:asciiTheme="minorEastAsia" w:hAnsiTheme="minorEastAsia" w:cs="ＭＳ 明朝" w:hint="eastAsia"/>
                <w:kern w:val="0"/>
                <w:szCs w:val="21"/>
              </w:rPr>
              <w:t>厚生労働大臣が定める者のイに該当する基本調査の結果</w:t>
            </w:r>
          </w:p>
        </w:tc>
      </w:tr>
      <w:tr w:rsidR="00BE68F0" w:rsidRPr="001C6B81" w:rsidTr="00B52E0D">
        <w:tc>
          <w:tcPr>
            <w:tcW w:w="1668" w:type="dxa"/>
            <w:vMerge w:val="restart"/>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cs="ＭＳ 明朝" w:hint="eastAsia"/>
                <w:kern w:val="0"/>
                <w:szCs w:val="21"/>
              </w:rPr>
              <w:t xml:space="preserve">ア　</w:t>
            </w:r>
            <w:r w:rsidRPr="001C6B81">
              <w:rPr>
                <w:rFonts w:asciiTheme="minorEastAsia" w:hAnsiTheme="minorEastAsia" w:hint="eastAsia"/>
                <w:szCs w:val="21"/>
              </w:rPr>
              <w:t>車いす及び車いす付属品</w:t>
            </w:r>
          </w:p>
        </w:tc>
        <w:tc>
          <w:tcPr>
            <w:tcW w:w="3685" w:type="dxa"/>
            <w:shd w:val="clear" w:color="auto" w:fill="FFFF00"/>
          </w:tcPr>
          <w:p w:rsidR="00BE68F0" w:rsidRPr="009643D2" w:rsidRDefault="00BE68F0" w:rsidP="00BE68F0">
            <w:pPr>
              <w:ind w:right="44"/>
              <w:rPr>
                <w:rFonts w:asciiTheme="minorEastAsia" w:hAnsiTheme="minorEastAsia"/>
                <w:szCs w:val="21"/>
              </w:rPr>
            </w:pPr>
            <w:r w:rsidRPr="009643D2">
              <w:rPr>
                <w:rFonts w:asciiTheme="minorEastAsia" w:hAnsiTheme="minorEastAsia" w:hint="eastAsia"/>
                <w:szCs w:val="21"/>
              </w:rPr>
              <w:t>次のいずれかに該当する者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（一）日常的に歩行が困難な者</w:t>
            </w:r>
          </w:p>
        </w:tc>
        <w:tc>
          <w:tcPr>
            <w:tcW w:w="4111"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基本調査1-7「3．できない」</w:t>
            </w: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（二）日常生活範囲における移動の支援が特に必要と認められる者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【※１】</w:t>
            </w:r>
          </w:p>
        </w:tc>
      </w:tr>
      <w:tr w:rsidR="00BE68F0" w:rsidRPr="001C6B81" w:rsidTr="00B52E0D">
        <w:tc>
          <w:tcPr>
            <w:tcW w:w="1668" w:type="dxa"/>
            <w:vMerge w:val="restart"/>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イ　特殊寝台及び特殊寝台付属品</w:t>
            </w:r>
          </w:p>
        </w:tc>
        <w:tc>
          <w:tcPr>
            <w:tcW w:w="3685" w:type="dxa"/>
            <w:shd w:val="clear" w:color="auto" w:fill="FFFF00"/>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次のいずれかに該当する者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p>
        </w:tc>
      </w:tr>
      <w:tr w:rsidR="00BE68F0" w:rsidRPr="001C6B81" w:rsidTr="00BE68F0">
        <w:trPr>
          <w:trHeight w:val="736"/>
        </w:trPr>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（一）日常的に起き上がりが困難な者</w:t>
            </w:r>
          </w:p>
        </w:tc>
        <w:tc>
          <w:tcPr>
            <w:tcW w:w="4111" w:type="dxa"/>
          </w:tcPr>
          <w:p w:rsidR="00BE68F0" w:rsidRPr="001C6B81" w:rsidRDefault="00BE68F0" w:rsidP="00B52E0D">
            <w:pPr>
              <w:ind w:leftChars="100" w:left="210" w:rightChars="21" w:right="44"/>
              <w:rPr>
                <w:rFonts w:asciiTheme="minorEastAsia" w:hAnsiTheme="minorEastAsia"/>
                <w:szCs w:val="21"/>
              </w:rPr>
            </w:pPr>
            <w:r w:rsidRPr="001C6B81">
              <w:rPr>
                <w:rFonts w:asciiTheme="minorEastAsia" w:hAnsiTheme="minorEastAsia" w:hint="eastAsia"/>
                <w:szCs w:val="21"/>
              </w:rPr>
              <w:t>基本調査1-4「3．できない」</w:t>
            </w: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（二）日常的に寝返りが困難な者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基本調査1-3「3．できない」</w:t>
            </w:r>
          </w:p>
        </w:tc>
      </w:tr>
      <w:tr w:rsidR="00BE68F0" w:rsidRPr="001C6B81" w:rsidTr="00BE68F0">
        <w:tc>
          <w:tcPr>
            <w:tcW w:w="1668"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ウ　床ずれ防止用具及び体位変換器</w:t>
            </w: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日常的に寝返りが困難な者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基本調査1-3「3．できない」</w:t>
            </w:r>
          </w:p>
        </w:tc>
      </w:tr>
      <w:tr w:rsidR="00BE68F0" w:rsidRPr="001C6B81" w:rsidTr="00B52E0D">
        <w:tc>
          <w:tcPr>
            <w:tcW w:w="1668" w:type="dxa"/>
            <w:vMerge w:val="restart"/>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エ　認知症老人徘徊感知機器</w:t>
            </w:r>
          </w:p>
        </w:tc>
        <w:tc>
          <w:tcPr>
            <w:tcW w:w="3685" w:type="dxa"/>
            <w:shd w:val="clear" w:color="auto" w:fill="FFFF00"/>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次のいずれにも該当する者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（一）意思の伝達、介護者への反応、記憶・理解のいずれかに支障がある者</w:t>
            </w:r>
          </w:p>
        </w:tc>
        <w:tc>
          <w:tcPr>
            <w:tcW w:w="4111"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基本調査3-1「1．調査対象者が意思を他者に伝達できる」以外又は基本調査3-2～3-7のいずれか「2．できない」又は基本調査3-8～4-15のいずれか「1．ない」以外又はその他主治医意見書において認知症の症状のある旨が記載されている場合も含む</w:t>
            </w: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（二）移動において全介助を必要としない者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基本調査2-2「4．全介助」以外</w:t>
            </w:r>
          </w:p>
        </w:tc>
      </w:tr>
      <w:tr w:rsidR="00BE68F0" w:rsidRPr="001C6B81" w:rsidTr="00B52E0D">
        <w:tc>
          <w:tcPr>
            <w:tcW w:w="1668" w:type="dxa"/>
            <w:vMerge w:val="restart"/>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オ　移動用リフト（つり具の部分を除く。）</w:t>
            </w:r>
          </w:p>
        </w:tc>
        <w:tc>
          <w:tcPr>
            <w:tcW w:w="3685" w:type="dxa"/>
            <w:shd w:val="clear" w:color="auto" w:fill="FFFF00"/>
          </w:tcPr>
          <w:p w:rsidR="00BE68F0" w:rsidRPr="009643D2" w:rsidRDefault="00BE68F0" w:rsidP="00BE68F0">
            <w:pPr>
              <w:ind w:right="44"/>
              <w:rPr>
                <w:rFonts w:asciiTheme="minorEastAsia" w:hAnsiTheme="minorEastAsia"/>
                <w:szCs w:val="21"/>
                <w:highlight w:val="yellow"/>
              </w:rPr>
            </w:pPr>
            <w:r w:rsidRPr="009643D2">
              <w:rPr>
                <w:rFonts w:asciiTheme="minorEastAsia" w:hAnsiTheme="minorEastAsia" w:hint="eastAsia"/>
                <w:szCs w:val="21"/>
              </w:rPr>
              <w:t>次のいずれかに該当する者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（一）日常的に立ち上がりが困難な者</w:t>
            </w:r>
          </w:p>
        </w:tc>
        <w:tc>
          <w:tcPr>
            <w:tcW w:w="4111"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基本調査1-8「3．できない」</w:t>
            </w: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（二）移乗が一部介助又は全介助を必要とする者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基本調査2-1「3．一部介助」又は「４．全介助」</w:t>
            </w: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hint="eastAsia"/>
                <w:szCs w:val="21"/>
              </w:rPr>
              <w:t>（三）生活環境において段差の解消が必要と認められる者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【※１】</w:t>
            </w:r>
          </w:p>
        </w:tc>
      </w:tr>
      <w:tr w:rsidR="00BE68F0" w:rsidRPr="001C6B81" w:rsidTr="00B52E0D">
        <w:tc>
          <w:tcPr>
            <w:tcW w:w="1668" w:type="dxa"/>
            <w:vMerge w:val="restart"/>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cs="ＭＳ 明朝" w:hint="eastAsia"/>
                <w:kern w:val="0"/>
                <w:szCs w:val="21"/>
              </w:rPr>
              <w:t>カ</w:t>
            </w:r>
            <w:r w:rsidRPr="001C6B81">
              <w:rPr>
                <w:rFonts w:asciiTheme="minorEastAsia" w:hAnsiTheme="minorEastAsia" w:cs="ＭＳ 明朝"/>
                <w:kern w:val="0"/>
                <w:szCs w:val="21"/>
              </w:rPr>
              <w:t xml:space="preserve"> </w:t>
            </w:r>
            <w:r w:rsidRPr="001C6B81">
              <w:rPr>
                <w:rFonts w:asciiTheme="minorEastAsia" w:hAnsiTheme="minorEastAsia" w:cs="ＭＳ 明朝" w:hint="eastAsia"/>
                <w:kern w:val="0"/>
                <w:szCs w:val="21"/>
              </w:rPr>
              <w:t>自動排泄処理装置（尿のみを自動的に吸引するものを除く）</w:t>
            </w:r>
            <w:r w:rsidR="009643D2">
              <w:rPr>
                <w:rFonts w:asciiTheme="minorEastAsia" w:hAnsiTheme="minorEastAsia" w:cs="ＭＳ 明朝" w:hint="eastAsia"/>
                <w:kern w:val="0"/>
                <w:szCs w:val="21"/>
              </w:rPr>
              <w:t>【※２】</w:t>
            </w:r>
          </w:p>
        </w:tc>
        <w:tc>
          <w:tcPr>
            <w:tcW w:w="3685" w:type="dxa"/>
            <w:shd w:val="clear" w:color="auto" w:fill="FFFF00"/>
          </w:tcPr>
          <w:p w:rsidR="00BE68F0" w:rsidRPr="001C6B81" w:rsidRDefault="00BE68F0" w:rsidP="00BE68F0">
            <w:pPr>
              <w:ind w:right="44"/>
              <w:rPr>
                <w:rFonts w:asciiTheme="minorEastAsia" w:hAnsiTheme="minorEastAsia"/>
                <w:szCs w:val="21"/>
              </w:rPr>
            </w:pPr>
            <w:r w:rsidRPr="001C6B81">
              <w:rPr>
                <w:rFonts w:asciiTheme="minorEastAsia" w:hAnsiTheme="minorEastAsia" w:hint="eastAsia"/>
                <w:szCs w:val="21"/>
              </w:rPr>
              <w:t>次のいずれかに該当する者</w:t>
            </w:r>
          </w:p>
        </w:tc>
        <w:tc>
          <w:tcPr>
            <w:tcW w:w="4111" w:type="dxa"/>
          </w:tcPr>
          <w:p w:rsidR="00BE68F0" w:rsidRPr="001C6B81" w:rsidRDefault="00BE68F0" w:rsidP="00BE68F0">
            <w:pPr>
              <w:autoSpaceDE w:val="0"/>
              <w:autoSpaceDN w:val="0"/>
              <w:adjustRightInd w:val="0"/>
              <w:rPr>
                <w:rFonts w:asciiTheme="minorEastAsia" w:hAnsiTheme="minorEastAsia" w:cs="ＭＳ 明朝"/>
                <w:kern w:val="0"/>
                <w:szCs w:val="21"/>
              </w:rPr>
            </w:pP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cs="ＭＳ 明朝" w:hint="eastAsia"/>
                <w:kern w:val="0"/>
                <w:szCs w:val="21"/>
              </w:rPr>
              <w:t>（一）排便が全介助を必要とする者</w:t>
            </w:r>
          </w:p>
        </w:tc>
        <w:tc>
          <w:tcPr>
            <w:tcW w:w="4111" w:type="dxa"/>
          </w:tcPr>
          <w:p w:rsidR="00BE68F0" w:rsidRPr="001C6B81" w:rsidRDefault="00BE68F0" w:rsidP="00BE68F0">
            <w:pPr>
              <w:autoSpaceDE w:val="0"/>
              <w:autoSpaceDN w:val="0"/>
              <w:adjustRightInd w:val="0"/>
              <w:rPr>
                <w:rFonts w:asciiTheme="minorEastAsia" w:hAnsiTheme="minorEastAsia" w:cs="Century"/>
                <w:kern w:val="0"/>
                <w:szCs w:val="21"/>
              </w:rPr>
            </w:pPr>
            <w:r w:rsidRPr="001C6B81">
              <w:rPr>
                <w:rFonts w:asciiTheme="minorEastAsia" w:hAnsiTheme="minorEastAsia" w:cs="ＭＳ 明朝" w:hint="eastAsia"/>
                <w:kern w:val="0"/>
                <w:szCs w:val="21"/>
              </w:rPr>
              <w:t>基本調査</w:t>
            </w:r>
            <w:r w:rsidRPr="001C6B81">
              <w:rPr>
                <w:rFonts w:asciiTheme="minorEastAsia" w:hAnsiTheme="minorEastAsia" w:cs="Century" w:hint="eastAsia"/>
                <w:kern w:val="0"/>
                <w:szCs w:val="21"/>
              </w:rPr>
              <w:t>2-6</w:t>
            </w:r>
            <w:r w:rsidRPr="001C6B81">
              <w:rPr>
                <w:rFonts w:asciiTheme="minorEastAsia" w:hAnsiTheme="minorEastAsia" w:cs="ＭＳ 明朝" w:hint="eastAsia"/>
                <w:kern w:val="0"/>
                <w:szCs w:val="21"/>
              </w:rPr>
              <w:t>「</w:t>
            </w:r>
            <w:r w:rsidRPr="001C6B81">
              <w:rPr>
                <w:rFonts w:asciiTheme="minorEastAsia" w:hAnsiTheme="minorEastAsia" w:cs="Century"/>
                <w:kern w:val="0"/>
                <w:szCs w:val="21"/>
              </w:rPr>
              <w:t>4</w:t>
            </w:r>
            <w:r w:rsidRPr="001C6B81">
              <w:rPr>
                <w:rFonts w:asciiTheme="minorEastAsia" w:hAnsiTheme="minorEastAsia" w:cs="ＭＳ 明朝" w:hint="eastAsia"/>
                <w:kern w:val="0"/>
                <w:szCs w:val="21"/>
              </w:rPr>
              <w:t>．全介助」</w:t>
            </w:r>
          </w:p>
        </w:tc>
      </w:tr>
      <w:tr w:rsidR="00BE68F0" w:rsidRPr="001C6B81" w:rsidTr="00BE68F0">
        <w:tc>
          <w:tcPr>
            <w:tcW w:w="1668" w:type="dxa"/>
            <w:vMerge/>
          </w:tcPr>
          <w:p w:rsidR="00BE68F0" w:rsidRPr="001C6B81" w:rsidRDefault="00BE68F0" w:rsidP="00BE68F0">
            <w:pPr>
              <w:autoSpaceDE w:val="0"/>
              <w:autoSpaceDN w:val="0"/>
              <w:adjustRightInd w:val="0"/>
              <w:rPr>
                <w:rFonts w:asciiTheme="minorEastAsia" w:hAnsiTheme="minorEastAsia" w:cs="ＭＳ 明朝"/>
                <w:kern w:val="0"/>
                <w:szCs w:val="21"/>
              </w:rPr>
            </w:pPr>
          </w:p>
        </w:tc>
        <w:tc>
          <w:tcPr>
            <w:tcW w:w="3685" w:type="dxa"/>
          </w:tcPr>
          <w:p w:rsidR="00BE68F0" w:rsidRPr="001C6B81" w:rsidRDefault="00BE68F0" w:rsidP="00BE68F0">
            <w:pPr>
              <w:autoSpaceDE w:val="0"/>
              <w:autoSpaceDN w:val="0"/>
              <w:adjustRightInd w:val="0"/>
              <w:rPr>
                <w:rFonts w:asciiTheme="minorEastAsia" w:hAnsiTheme="minorEastAsia" w:cs="ＭＳ 明朝"/>
                <w:kern w:val="0"/>
                <w:szCs w:val="21"/>
              </w:rPr>
            </w:pPr>
            <w:r w:rsidRPr="001C6B81">
              <w:rPr>
                <w:rFonts w:asciiTheme="minorEastAsia" w:hAnsiTheme="minorEastAsia" w:cs="ＭＳ 明朝" w:hint="eastAsia"/>
                <w:kern w:val="0"/>
                <w:szCs w:val="21"/>
              </w:rPr>
              <w:t>（二）移乗が全介助を必要とする者</w:t>
            </w:r>
          </w:p>
        </w:tc>
        <w:tc>
          <w:tcPr>
            <w:tcW w:w="4111" w:type="dxa"/>
          </w:tcPr>
          <w:p w:rsidR="00BE68F0" w:rsidRPr="00C13981" w:rsidRDefault="00BE68F0" w:rsidP="00BE68F0">
            <w:pPr>
              <w:autoSpaceDE w:val="0"/>
              <w:autoSpaceDN w:val="0"/>
              <w:adjustRightInd w:val="0"/>
              <w:rPr>
                <w:rFonts w:asciiTheme="minorEastAsia" w:hAnsiTheme="minorEastAsia" w:cs="Century"/>
                <w:kern w:val="0"/>
                <w:szCs w:val="21"/>
              </w:rPr>
            </w:pPr>
            <w:r w:rsidRPr="001C6B81">
              <w:rPr>
                <w:rFonts w:asciiTheme="minorEastAsia" w:hAnsiTheme="minorEastAsia" w:cs="ＭＳ 明朝" w:hint="eastAsia"/>
                <w:kern w:val="0"/>
                <w:szCs w:val="21"/>
              </w:rPr>
              <w:t>基本調査</w:t>
            </w:r>
            <w:r w:rsidR="00C13981">
              <w:rPr>
                <w:rFonts w:asciiTheme="minorEastAsia" w:hAnsiTheme="minorEastAsia" w:cs="Century"/>
                <w:kern w:val="0"/>
                <w:szCs w:val="21"/>
              </w:rPr>
              <w:t>2-1</w:t>
            </w:r>
            <w:r w:rsidRPr="001C6B81">
              <w:rPr>
                <w:rFonts w:asciiTheme="minorEastAsia" w:hAnsiTheme="minorEastAsia" w:cs="ＭＳ 明朝" w:hint="eastAsia"/>
                <w:kern w:val="0"/>
                <w:szCs w:val="21"/>
              </w:rPr>
              <w:t>「</w:t>
            </w:r>
            <w:r w:rsidRPr="001C6B81">
              <w:rPr>
                <w:rFonts w:asciiTheme="minorEastAsia" w:hAnsiTheme="minorEastAsia" w:cs="Century"/>
                <w:kern w:val="0"/>
                <w:szCs w:val="21"/>
              </w:rPr>
              <w:t>4</w:t>
            </w:r>
            <w:r w:rsidRPr="001C6B81">
              <w:rPr>
                <w:rFonts w:asciiTheme="minorEastAsia" w:hAnsiTheme="minorEastAsia" w:cs="ＭＳ 明朝" w:hint="eastAsia"/>
                <w:kern w:val="0"/>
                <w:szCs w:val="21"/>
              </w:rPr>
              <w:t>．全介助」</w:t>
            </w:r>
          </w:p>
        </w:tc>
      </w:tr>
    </w:tbl>
    <w:p w:rsidR="00BE68F0" w:rsidRDefault="00BE68F0" w:rsidP="00BE68F0"/>
    <w:p w:rsidR="00BE68F0" w:rsidRDefault="00BE68F0" w:rsidP="00BE68F0">
      <w:pPr>
        <w:pStyle w:val="Default"/>
        <w:ind w:left="1050" w:hangingChars="500" w:hanging="1050"/>
        <w:jc w:val="both"/>
        <w:rPr>
          <w:rFonts w:asciiTheme="minorEastAsia" w:eastAsiaTheme="minorEastAsia" w:hAnsiTheme="minorEastAsia"/>
          <w:sz w:val="21"/>
          <w:szCs w:val="21"/>
        </w:rPr>
      </w:pPr>
      <w:r w:rsidRPr="001C6B81">
        <w:rPr>
          <w:rFonts w:asciiTheme="minorEastAsia" w:eastAsiaTheme="minorEastAsia" w:hAnsiTheme="minorEastAsia" w:cs="ＭＳ 明朝" w:hint="eastAsia"/>
          <w:sz w:val="21"/>
          <w:szCs w:val="21"/>
        </w:rPr>
        <w:t>【※１】</w:t>
      </w:r>
      <w:r w:rsidR="00A21F72">
        <w:rPr>
          <w:rFonts w:asciiTheme="minorEastAsia" w:eastAsiaTheme="minorEastAsia" w:hAnsiTheme="minorEastAsia" w:cs="ＭＳ 明朝" w:hint="eastAsia"/>
          <w:sz w:val="21"/>
          <w:szCs w:val="21"/>
        </w:rPr>
        <w:t xml:space="preserve">　</w:t>
      </w:r>
      <w:r w:rsidRPr="001C6B81">
        <w:rPr>
          <w:rFonts w:asciiTheme="minorEastAsia" w:eastAsiaTheme="minorEastAsia" w:hAnsiTheme="minorEastAsia" w:hint="eastAsia"/>
          <w:sz w:val="21"/>
          <w:szCs w:val="21"/>
        </w:rPr>
        <w:t>アの（二）「日常生活範囲における移動の支援が特に必要と認められる者」及びオの（三）「生活環境において段差の解消が必要と認められる者」について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指定居宅介護支援事業者または指定介護予防支援事業者が判断する。なお、この判断の見直しについては、居宅サービス計画または介護予防サービス計画に記載された必要な理由を見直す頻度（必要に応じて随時）で行う。</w:t>
      </w:r>
    </w:p>
    <w:p w:rsidR="009643D2" w:rsidRDefault="009643D2" w:rsidP="00BE68F0">
      <w:pPr>
        <w:pStyle w:val="Default"/>
        <w:ind w:left="1050" w:hangingChars="500" w:hanging="1050"/>
        <w:jc w:val="both"/>
        <w:rPr>
          <w:rFonts w:asciiTheme="minorEastAsia" w:eastAsiaTheme="minorEastAsia" w:hAnsiTheme="minorEastAsia"/>
          <w:sz w:val="21"/>
          <w:szCs w:val="21"/>
        </w:rPr>
      </w:pPr>
    </w:p>
    <w:p w:rsidR="009643D2" w:rsidRPr="00C13981" w:rsidRDefault="009643D2" w:rsidP="009643D2">
      <w:pPr>
        <w:pStyle w:val="Default"/>
        <w:ind w:left="1100" w:hangingChars="500" w:hanging="1100"/>
        <w:rPr>
          <w:rFonts w:asciiTheme="minorEastAsia" w:eastAsiaTheme="minorEastAsia" w:hAnsiTheme="minorEastAsia"/>
          <w:sz w:val="22"/>
          <w:szCs w:val="22"/>
        </w:rPr>
        <w:sectPr w:rsidR="009643D2" w:rsidRPr="00C13981" w:rsidSect="001C6B81">
          <w:pgSz w:w="11906" w:h="16838" w:code="9"/>
          <w:pgMar w:top="851" w:right="1418" w:bottom="851" w:left="1418" w:header="851" w:footer="992" w:gutter="0"/>
          <w:cols w:space="425"/>
          <w:docGrid w:linePitch="360"/>
        </w:sectPr>
      </w:pPr>
      <w:r w:rsidRPr="009643D2">
        <w:rPr>
          <w:rFonts w:asciiTheme="minorEastAsia" w:eastAsiaTheme="minorEastAsia" w:hAnsiTheme="minorEastAsia" w:hint="eastAsia"/>
          <w:sz w:val="22"/>
          <w:szCs w:val="22"/>
        </w:rPr>
        <w:t xml:space="preserve">【※２】　</w:t>
      </w:r>
      <w:r w:rsidRPr="00C13981">
        <w:rPr>
          <w:rFonts w:asciiTheme="minorEastAsia" w:eastAsiaTheme="minorEastAsia" w:hAnsiTheme="minorEastAsia" w:hint="eastAsia"/>
          <w:sz w:val="22"/>
          <w:szCs w:val="22"/>
        </w:rPr>
        <w:t>カの「自動排泄処理装置」については、</w:t>
      </w:r>
      <w:r w:rsidRPr="00C13981">
        <w:rPr>
          <w:rFonts w:asciiTheme="minorEastAsia" w:eastAsiaTheme="minorEastAsia" w:hAnsiTheme="minorEastAsia" w:hint="eastAsia"/>
          <w:b/>
          <w:sz w:val="22"/>
          <w:szCs w:val="22"/>
          <w:u w:val="single"/>
        </w:rPr>
        <w:t>要介護３以下の者が確認対象</w:t>
      </w:r>
      <w:r w:rsidRPr="00C13981">
        <w:rPr>
          <w:rFonts w:asciiTheme="minorEastAsia" w:eastAsiaTheme="minorEastAsia" w:hAnsiTheme="minorEastAsia" w:hint="eastAsia"/>
          <w:sz w:val="22"/>
          <w:szCs w:val="22"/>
        </w:rPr>
        <w:t>となる。ただし、尿のみを自動的に吸引する機能のものについては、主治の医師から得た情報及び福祉用具専門相談員のほか軽度者の状態像について適切な助言が可能な者が参加するサービス担当者会議等を通じた適切なケアマネジメントにより指定居宅介護支援事業者または指定介護予防支援事業者が判断する。なお、この判断の見直しについては、居宅サービス計画または介護予防サービス計画に記</w:t>
      </w:r>
      <w:r w:rsidR="00123D06">
        <w:rPr>
          <w:rFonts w:asciiTheme="minorEastAsia" w:eastAsiaTheme="minorEastAsia" w:hAnsiTheme="minorEastAsia" w:hint="eastAsia"/>
          <w:sz w:val="22"/>
          <w:szCs w:val="22"/>
        </w:rPr>
        <w:t>載された必要な理由を見直す頻度（必要に応じて随時）で行う</w:t>
      </w:r>
    </w:p>
    <w:p w:rsidR="00BE68F0" w:rsidRPr="00213F82" w:rsidRDefault="00BE68F0" w:rsidP="00B52E0D">
      <w:pPr>
        <w:rPr>
          <w:sz w:val="22"/>
        </w:rPr>
        <w:sectPr w:rsidR="00BE68F0" w:rsidRPr="00213F82" w:rsidSect="001C6B81">
          <w:pgSz w:w="11906" w:h="16838"/>
          <w:pgMar w:top="851" w:right="1418" w:bottom="851" w:left="1418" w:header="851" w:footer="992" w:gutter="0"/>
          <w:cols w:space="425"/>
          <w:docGrid w:linePitch="360"/>
        </w:sectPr>
      </w:pPr>
    </w:p>
    <w:p w:rsidR="000129E5" w:rsidRPr="00213F82" w:rsidRDefault="000129E5" w:rsidP="00BE68F0">
      <w:pPr>
        <w:pStyle w:val="Default"/>
        <w:jc w:val="both"/>
        <w:rPr>
          <w:rFonts w:asciiTheme="minorEastAsia" w:eastAsiaTheme="minorEastAsia" w:hAnsiTheme="minorEastAsia"/>
          <w:sz w:val="21"/>
          <w:szCs w:val="21"/>
        </w:rPr>
      </w:pPr>
    </w:p>
    <w:sectPr w:rsidR="000129E5" w:rsidRPr="00213F82" w:rsidSect="001C6B81">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41" w:rsidRDefault="00EF6941" w:rsidP="00EF6941">
      <w:r>
        <w:separator/>
      </w:r>
    </w:p>
  </w:endnote>
  <w:endnote w:type="continuationSeparator" w:id="0">
    <w:p w:rsidR="00EF6941" w:rsidRDefault="00EF6941" w:rsidP="00EF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TTED8A6EEEtCID-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41" w:rsidRDefault="00EF6941" w:rsidP="00EF6941">
      <w:r>
        <w:separator/>
      </w:r>
    </w:p>
  </w:footnote>
  <w:footnote w:type="continuationSeparator" w:id="0">
    <w:p w:rsidR="00EF6941" w:rsidRDefault="00EF6941" w:rsidP="00EF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1B80"/>
    <w:multiLevelType w:val="hybridMultilevel"/>
    <w:tmpl w:val="BE6847A4"/>
    <w:lvl w:ilvl="0" w:tplc="EDCAF30C">
      <w:start w:val="1"/>
      <w:numFmt w:val="decimalFullWidth"/>
      <w:lvlText w:val="（注%1）"/>
      <w:lvlJc w:val="left"/>
      <w:pPr>
        <w:ind w:left="1080" w:hanging="1080"/>
      </w:pPr>
      <w:rPr>
        <w:rFonts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AA64B4"/>
    <w:multiLevelType w:val="hybridMultilevel"/>
    <w:tmpl w:val="B3984494"/>
    <w:lvl w:ilvl="0" w:tplc="A5181464">
      <w:start w:val="1"/>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
    <w:nsid w:val="41CA2080"/>
    <w:multiLevelType w:val="hybridMultilevel"/>
    <w:tmpl w:val="8CD8B7EA"/>
    <w:lvl w:ilvl="0" w:tplc="C5D660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99D5CFA"/>
    <w:multiLevelType w:val="hybridMultilevel"/>
    <w:tmpl w:val="97508074"/>
    <w:lvl w:ilvl="0" w:tplc="C4CA101E">
      <w:start w:val="1"/>
      <w:numFmt w:val="decimalFullWidth"/>
      <w:lvlText w:val="（注%1）"/>
      <w:lvlJc w:val="left"/>
      <w:pPr>
        <w:ind w:left="1080" w:hanging="1080"/>
      </w:pPr>
      <w:rPr>
        <w:rFonts w:asciiTheme="minorEastAsia" w:eastAsiaTheme="minorEastAsia" w:hAnsiTheme="minorEastAsia" w:cstheme="minorBid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DF4CE0"/>
    <w:multiLevelType w:val="hybridMultilevel"/>
    <w:tmpl w:val="525E5FF2"/>
    <w:lvl w:ilvl="0" w:tplc="4B00A89E">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nsid w:val="6F2B0FD2"/>
    <w:multiLevelType w:val="hybridMultilevel"/>
    <w:tmpl w:val="C5FE555A"/>
    <w:lvl w:ilvl="0" w:tplc="35123B9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2416A85"/>
    <w:multiLevelType w:val="hybridMultilevel"/>
    <w:tmpl w:val="A20E6EA6"/>
    <w:lvl w:ilvl="0" w:tplc="6A8AA34A">
      <w:start w:val="1"/>
      <w:numFmt w:val="decimalFullWidth"/>
      <w:lvlText w:val="（注%1）"/>
      <w:lvlJc w:val="left"/>
      <w:pPr>
        <w:ind w:left="720" w:hanging="720"/>
      </w:pPr>
      <w:rPr>
        <w:rFonts w:ascii="Century" w:eastAsiaTheme="minorEastAsia" w:cs="Century" w:hint="default"/>
        <w:sz w:val="22"/>
      </w:rPr>
    </w:lvl>
    <w:lvl w:ilvl="1" w:tplc="82D219CA">
      <w:start w:val="1"/>
      <w:numFmt w:val="bullet"/>
      <w:lvlText w:val="※"/>
      <w:lvlJc w:val="left"/>
      <w:pPr>
        <w:ind w:left="780" w:hanging="360"/>
      </w:pPr>
      <w:rPr>
        <w:rFonts w:ascii="ＭＳ 明朝" w:eastAsia="ＭＳ 明朝" w:hAnsi="ＭＳ 明朝" w:cs="ＭＳ 明朝"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CC27A54"/>
    <w:multiLevelType w:val="hybridMultilevel"/>
    <w:tmpl w:val="3EF4679A"/>
    <w:lvl w:ilvl="0" w:tplc="F6CECC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3"/>
  </w:num>
  <w:num w:numId="4">
    <w:abstractNumId w:val="6"/>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AF"/>
    <w:rsid w:val="000129E5"/>
    <w:rsid w:val="00123D06"/>
    <w:rsid w:val="00140D72"/>
    <w:rsid w:val="001C6B81"/>
    <w:rsid w:val="001E4EBE"/>
    <w:rsid w:val="00213F82"/>
    <w:rsid w:val="002161AC"/>
    <w:rsid w:val="00231C96"/>
    <w:rsid w:val="002D5150"/>
    <w:rsid w:val="002F288D"/>
    <w:rsid w:val="003B30A1"/>
    <w:rsid w:val="003D3CB1"/>
    <w:rsid w:val="003E57FE"/>
    <w:rsid w:val="00521D5A"/>
    <w:rsid w:val="00582FCD"/>
    <w:rsid w:val="005F005D"/>
    <w:rsid w:val="00703800"/>
    <w:rsid w:val="008232DA"/>
    <w:rsid w:val="0083165C"/>
    <w:rsid w:val="0088761B"/>
    <w:rsid w:val="009643D2"/>
    <w:rsid w:val="009A53B2"/>
    <w:rsid w:val="00A21F72"/>
    <w:rsid w:val="00AF7BAF"/>
    <w:rsid w:val="00B42286"/>
    <w:rsid w:val="00B52E0D"/>
    <w:rsid w:val="00B7124F"/>
    <w:rsid w:val="00BE68F0"/>
    <w:rsid w:val="00C13981"/>
    <w:rsid w:val="00CB2237"/>
    <w:rsid w:val="00E73F9B"/>
    <w:rsid w:val="00EF6941"/>
    <w:rsid w:val="00F5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E5"/>
    <w:pPr>
      <w:widowControl w:val="0"/>
      <w:jc w:val="both"/>
    </w:pPr>
  </w:style>
  <w:style w:type="paragraph" w:styleId="1">
    <w:name w:val="heading 1"/>
    <w:basedOn w:val="a"/>
    <w:next w:val="a"/>
    <w:link w:val="10"/>
    <w:uiPriority w:val="9"/>
    <w:qFormat/>
    <w:rsid w:val="00BE6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E68F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68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BAF"/>
    <w:pPr>
      <w:ind w:leftChars="400" w:left="840"/>
    </w:pPr>
  </w:style>
  <w:style w:type="table" w:styleId="a4">
    <w:name w:val="Table Grid"/>
    <w:basedOn w:val="a1"/>
    <w:uiPriority w:val="59"/>
    <w:rsid w:val="003D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F6941"/>
    <w:pPr>
      <w:tabs>
        <w:tab w:val="center" w:pos="4252"/>
        <w:tab w:val="right" w:pos="8504"/>
      </w:tabs>
      <w:snapToGrid w:val="0"/>
    </w:pPr>
  </w:style>
  <w:style w:type="character" w:customStyle="1" w:styleId="a6">
    <w:name w:val="ヘッダー (文字)"/>
    <w:basedOn w:val="a0"/>
    <w:link w:val="a5"/>
    <w:uiPriority w:val="99"/>
    <w:rsid w:val="00EF6941"/>
  </w:style>
  <w:style w:type="paragraph" w:styleId="a7">
    <w:name w:val="footer"/>
    <w:basedOn w:val="a"/>
    <w:link w:val="a8"/>
    <w:uiPriority w:val="99"/>
    <w:unhideWhenUsed/>
    <w:rsid w:val="00EF6941"/>
    <w:pPr>
      <w:tabs>
        <w:tab w:val="center" w:pos="4252"/>
        <w:tab w:val="right" w:pos="8504"/>
      </w:tabs>
      <w:snapToGrid w:val="0"/>
    </w:pPr>
  </w:style>
  <w:style w:type="character" w:customStyle="1" w:styleId="a8">
    <w:name w:val="フッター (文字)"/>
    <w:basedOn w:val="a0"/>
    <w:link w:val="a7"/>
    <w:uiPriority w:val="99"/>
    <w:rsid w:val="00EF6941"/>
  </w:style>
  <w:style w:type="paragraph" w:customStyle="1" w:styleId="Default">
    <w:name w:val="Default"/>
    <w:rsid w:val="001C6B81"/>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20">
    <w:name w:val="見出し 2 (文字)"/>
    <w:basedOn w:val="a0"/>
    <w:link w:val="2"/>
    <w:uiPriority w:val="9"/>
    <w:rsid w:val="00BE68F0"/>
    <w:rPr>
      <w:rFonts w:asciiTheme="majorHAnsi" w:eastAsiaTheme="majorEastAsia" w:hAnsiTheme="majorHAnsi" w:cstheme="majorBidi"/>
    </w:rPr>
  </w:style>
  <w:style w:type="character" w:customStyle="1" w:styleId="30">
    <w:name w:val="見出し 3 (文字)"/>
    <w:basedOn w:val="a0"/>
    <w:link w:val="3"/>
    <w:uiPriority w:val="9"/>
    <w:rsid w:val="00BE68F0"/>
    <w:rPr>
      <w:rFonts w:asciiTheme="majorHAnsi" w:eastAsiaTheme="majorEastAsia" w:hAnsiTheme="majorHAnsi" w:cstheme="majorBidi"/>
    </w:rPr>
  </w:style>
  <w:style w:type="character" w:customStyle="1" w:styleId="10">
    <w:name w:val="見出し 1 (文字)"/>
    <w:basedOn w:val="a0"/>
    <w:link w:val="1"/>
    <w:uiPriority w:val="9"/>
    <w:rsid w:val="00BE68F0"/>
    <w:rPr>
      <w:rFonts w:asciiTheme="majorHAnsi" w:eastAsiaTheme="majorEastAsia" w:hAnsiTheme="majorHAnsi" w:cstheme="majorBidi"/>
      <w:sz w:val="24"/>
      <w:szCs w:val="24"/>
    </w:rPr>
  </w:style>
  <w:style w:type="paragraph" w:styleId="a9">
    <w:name w:val="No Spacing"/>
    <w:uiPriority w:val="1"/>
    <w:qFormat/>
    <w:rsid w:val="00BE68F0"/>
    <w:pPr>
      <w:widowControl w:val="0"/>
      <w:jc w:val="both"/>
    </w:pPr>
  </w:style>
  <w:style w:type="paragraph" w:styleId="aa">
    <w:name w:val="Balloon Text"/>
    <w:basedOn w:val="a"/>
    <w:link w:val="ab"/>
    <w:uiPriority w:val="99"/>
    <w:semiHidden/>
    <w:unhideWhenUsed/>
    <w:rsid w:val="00C139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39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E5"/>
    <w:pPr>
      <w:widowControl w:val="0"/>
      <w:jc w:val="both"/>
    </w:pPr>
  </w:style>
  <w:style w:type="paragraph" w:styleId="1">
    <w:name w:val="heading 1"/>
    <w:basedOn w:val="a"/>
    <w:next w:val="a"/>
    <w:link w:val="10"/>
    <w:uiPriority w:val="9"/>
    <w:qFormat/>
    <w:rsid w:val="00BE6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E68F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68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BAF"/>
    <w:pPr>
      <w:ind w:leftChars="400" w:left="840"/>
    </w:pPr>
  </w:style>
  <w:style w:type="table" w:styleId="a4">
    <w:name w:val="Table Grid"/>
    <w:basedOn w:val="a1"/>
    <w:uiPriority w:val="59"/>
    <w:rsid w:val="003D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F6941"/>
    <w:pPr>
      <w:tabs>
        <w:tab w:val="center" w:pos="4252"/>
        <w:tab w:val="right" w:pos="8504"/>
      </w:tabs>
      <w:snapToGrid w:val="0"/>
    </w:pPr>
  </w:style>
  <w:style w:type="character" w:customStyle="1" w:styleId="a6">
    <w:name w:val="ヘッダー (文字)"/>
    <w:basedOn w:val="a0"/>
    <w:link w:val="a5"/>
    <w:uiPriority w:val="99"/>
    <w:rsid w:val="00EF6941"/>
  </w:style>
  <w:style w:type="paragraph" w:styleId="a7">
    <w:name w:val="footer"/>
    <w:basedOn w:val="a"/>
    <w:link w:val="a8"/>
    <w:uiPriority w:val="99"/>
    <w:unhideWhenUsed/>
    <w:rsid w:val="00EF6941"/>
    <w:pPr>
      <w:tabs>
        <w:tab w:val="center" w:pos="4252"/>
        <w:tab w:val="right" w:pos="8504"/>
      </w:tabs>
      <w:snapToGrid w:val="0"/>
    </w:pPr>
  </w:style>
  <w:style w:type="character" w:customStyle="1" w:styleId="a8">
    <w:name w:val="フッター (文字)"/>
    <w:basedOn w:val="a0"/>
    <w:link w:val="a7"/>
    <w:uiPriority w:val="99"/>
    <w:rsid w:val="00EF6941"/>
  </w:style>
  <w:style w:type="paragraph" w:customStyle="1" w:styleId="Default">
    <w:name w:val="Default"/>
    <w:rsid w:val="001C6B81"/>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20">
    <w:name w:val="見出し 2 (文字)"/>
    <w:basedOn w:val="a0"/>
    <w:link w:val="2"/>
    <w:uiPriority w:val="9"/>
    <w:rsid w:val="00BE68F0"/>
    <w:rPr>
      <w:rFonts w:asciiTheme="majorHAnsi" w:eastAsiaTheme="majorEastAsia" w:hAnsiTheme="majorHAnsi" w:cstheme="majorBidi"/>
    </w:rPr>
  </w:style>
  <w:style w:type="character" w:customStyle="1" w:styleId="30">
    <w:name w:val="見出し 3 (文字)"/>
    <w:basedOn w:val="a0"/>
    <w:link w:val="3"/>
    <w:uiPriority w:val="9"/>
    <w:rsid w:val="00BE68F0"/>
    <w:rPr>
      <w:rFonts w:asciiTheme="majorHAnsi" w:eastAsiaTheme="majorEastAsia" w:hAnsiTheme="majorHAnsi" w:cstheme="majorBidi"/>
    </w:rPr>
  </w:style>
  <w:style w:type="character" w:customStyle="1" w:styleId="10">
    <w:name w:val="見出し 1 (文字)"/>
    <w:basedOn w:val="a0"/>
    <w:link w:val="1"/>
    <w:uiPriority w:val="9"/>
    <w:rsid w:val="00BE68F0"/>
    <w:rPr>
      <w:rFonts w:asciiTheme="majorHAnsi" w:eastAsiaTheme="majorEastAsia" w:hAnsiTheme="majorHAnsi" w:cstheme="majorBidi"/>
      <w:sz w:val="24"/>
      <w:szCs w:val="24"/>
    </w:rPr>
  </w:style>
  <w:style w:type="paragraph" w:styleId="a9">
    <w:name w:val="No Spacing"/>
    <w:uiPriority w:val="1"/>
    <w:qFormat/>
    <w:rsid w:val="00BE68F0"/>
    <w:pPr>
      <w:widowControl w:val="0"/>
      <w:jc w:val="both"/>
    </w:pPr>
  </w:style>
  <w:style w:type="paragraph" w:styleId="aa">
    <w:name w:val="Balloon Text"/>
    <w:basedOn w:val="a"/>
    <w:link w:val="ab"/>
    <w:uiPriority w:val="99"/>
    <w:semiHidden/>
    <w:unhideWhenUsed/>
    <w:rsid w:val="00C139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3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4F54-678C-4E8E-8814-A3955C93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5</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kaigo08</dc:creator>
  <cp:lastModifiedBy>加茂　良介</cp:lastModifiedBy>
  <cp:revision>5</cp:revision>
  <cp:lastPrinted>2018-06-19T08:29:00Z</cp:lastPrinted>
  <dcterms:created xsi:type="dcterms:W3CDTF">2016-11-29T00:13:00Z</dcterms:created>
  <dcterms:modified xsi:type="dcterms:W3CDTF">2018-06-19T08:30:00Z</dcterms:modified>
</cp:coreProperties>
</file>